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60" w:rsidRPr="00924E81" w:rsidRDefault="001D0060" w:rsidP="002E3153">
      <w:pPr>
        <w:spacing w:after="0" w:line="240" w:lineRule="auto"/>
        <w:jc w:val="center"/>
        <w:rPr>
          <w:rFonts w:ascii="Times New Roman" w:hAnsi="Times New Roman" w:cs="Times New Roman"/>
          <w:sz w:val="24"/>
          <w:szCs w:val="24"/>
        </w:rPr>
      </w:pPr>
      <w:r w:rsidRPr="00924E81">
        <w:rPr>
          <w:rFonts w:ascii="Times New Roman" w:hAnsi="Times New Roman" w:cs="Times New Roman"/>
          <w:sz w:val="24"/>
          <w:szCs w:val="24"/>
        </w:rPr>
        <w:t>Royal Government of Bhutan</w:t>
      </w:r>
      <w:r w:rsidR="00D464BF" w:rsidRPr="00924E81">
        <w:rPr>
          <w:rFonts w:ascii="Times New Roman" w:hAnsi="Times New Roman" w:cs="Times New Roman"/>
          <w:sz w:val="24"/>
          <w:szCs w:val="24"/>
        </w:rPr>
        <w:t xml:space="preserve">, </w:t>
      </w:r>
      <w:r w:rsidRPr="00924E81">
        <w:rPr>
          <w:rFonts w:ascii="Times New Roman" w:hAnsi="Times New Roman" w:cs="Times New Roman"/>
          <w:sz w:val="24"/>
          <w:szCs w:val="24"/>
        </w:rPr>
        <w:t>Ministry of Agriculture and Forests</w:t>
      </w:r>
    </w:p>
    <w:p w:rsidR="001D0060" w:rsidRPr="00924E81" w:rsidRDefault="001D0060" w:rsidP="002E3153">
      <w:pPr>
        <w:spacing w:after="0" w:line="240" w:lineRule="auto"/>
        <w:jc w:val="center"/>
        <w:rPr>
          <w:rFonts w:ascii="Times New Roman" w:hAnsi="Times New Roman" w:cs="Times New Roman"/>
          <w:sz w:val="24"/>
          <w:szCs w:val="24"/>
        </w:rPr>
      </w:pPr>
      <w:r w:rsidRPr="00924E81">
        <w:rPr>
          <w:rFonts w:ascii="Times New Roman" w:hAnsi="Times New Roman" w:cs="Times New Roman"/>
          <w:sz w:val="24"/>
          <w:szCs w:val="24"/>
        </w:rPr>
        <w:t>Department of Forests and Park Services,</w:t>
      </w:r>
    </w:p>
    <w:p w:rsidR="00BD0FDF" w:rsidRPr="00924E81" w:rsidRDefault="00BD0FDF" w:rsidP="002E3153">
      <w:pPr>
        <w:spacing w:after="0" w:line="240" w:lineRule="auto"/>
        <w:jc w:val="center"/>
        <w:rPr>
          <w:rFonts w:ascii="Times New Roman" w:hAnsi="Times New Roman" w:cs="Times New Roman"/>
          <w:sz w:val="24"/>
          <w:szCs w:val="24"/>
        </w:rPr>
      </w:pPr>
      <w:r w:rsidRPr="00924E81">
        <w:rPr>
          <w:rFonts w:ascii="Times New Roman" w:hAnsi="Times New Roman" w:cs="Times New Roman"/>
          <w:sz w:val="24"/>
          <w:szCs w:val="24"/>
        </w:rPr>
        <w:t>Watershed Management Division (REDD+ Secretariat)</w:t>
      </w:r>
    </w:p>
    <w:p w:rsidR="002E3153" w:rsidRPr="00924E81" w:rsidRDefault="002E3153" w:rsidP="002E3153">
      <w:pPr>
        <w:jc w:val="both"/>
        <w:rPr>
          <w:rFonts w:ascii="Times New Roman" w:hAnsi="Times New Roman" w:cs="Times New Roman"/>
          <w:b/>
          <w:sz w:val="24"/>
          <w:szCs w:val="24"/>
        </w:rPr>
      </w:pPr>
    </w:p>
    <w:p w:rsidR="00C95E41" w:rsidRPr="00924E81" w:rsidRDefault="00C95E41" w:rsidP="002E3153">
      <w:pPr>
        <w:jc w:val="both"/>
        <w:rPr>
          <w:rFonts w:ascii="Times New Roman" w:hAnsi="Times New Roman" w:cs="Times New Roman"/>
          <w:b/>
          <w:sz w:val="24"/>
          <w:szCs w:val="24"/>
        </w:rPr>
      </w:pPr>
      <w:r w:rsidRPr="00924E81">
        <w:rPr>
          <w:rFonts w:ascii="Times New Roman" w:hAnsi="Times New Roman" w:cs="Times New Roman"/>
          <w:b/>
          <w:sz w:val="24"/>
          <w:szCs w:val="24"/>
        </w:rPr>
        <w:t xml:space="preserve">Terms of Reference for </w:t>
      </w:r>
      <w:r w:rsidR="0035272D" w:rsidRPr="00924E81">
        <w:rPr>
          <w:rFonts w:ascii="Times New Roman" w:hAnsi="Times New Roman" w:cs="Times New Roman"/>
          <w:b/>
          <w:sz w:val="24"/>
          <w:szCs w:val="24"/>
        </w:rPr>
        <w:t xml:space="preserve">the National Consulting </w:t>
      </w:r>
      <w:r w:rsidR="001B7BC8" w:rsidRPr="00924E81">
        <w:rPr>
          <w:rFonts w:ascii="Times New Roman" w:hAnsi="Times New Roman" w:cs="Times New Roman"/>
          <w:b/>
          <w:sz w:val="24"/>
          <w:szCs w:val="24"/>
        </w:rPr>
        <w:t>F</w:t>
      </w:r>
      <w:r w:rsidR="0035272D" w:rsidRPr="00924E81">
        <w:rPr>
          <w:rFonts w:ascii="Times New Roman" w:hAnsi="Times New Roman" w:cs="Times New Roman"/>
          <w:b/>
          <w:sz w:val="24"/>
          <w:szCs w:val="24"/>
        </w:rPr>
        <w:t>irm</w:t>
      </w:r>
      <w:r w:rsidR="001946E7" w:rsidRPr="00924E81">
        <w:rPr>
          <w:rFonts w:ascii="Times New Roman" w:hAnsi="Times New Roman" w:cs="Times New Roman"/>
          <w:b/>
          <w:sz w:val="24"/>
          <w:szCs w:val="24"/>
        </w:rPr>
        <w:t xml:space="preserve"> to develop </w:t>
      </w:r>
      <w:r w:rsidR="001D0060" w:rsidRPr="00924E81">
        <w:rPr>
          <w:rFonts w:ascii="Times New Roman" w:hAnsi="Times New Roman" w:cs="Times New Roman"/>
          <w:b/>
          <w:sz w:val="24"/>
          <w:szCs w:val="24"/>
        </w:rPr>
        <w:t>a</w:t>
      </w:r>
      <w:r w:rsidR="00BD0FDF" w:rsidRPr="00924E81">
        <w:rPr>
          <w:rFonts w:ascii="Times New Roman" w:hAnsi="Times New Roman" w:cs="Times New Roman"/>
          <w:b/>
          <w:sz w:val="24"/>
          <w:szCs w:val="24"/>
        </w:rPr>
        <w:t xml:space="preserve"> Feedback and </w:t>
      </w:r>
      <w:r w:rsidR="000957B2" w:rsidRPr="00924E81">
        <w:rPr>
          <w:rFonts w:ascii="Times New Roman" w:hAnsi="Times New Roman" w:cs="Times New Roman"/>
          <w:b/>
          <w:sz w:val="24"/>
          <w:szCs w:val="24"/>
        </w:rPr>
        <w:t xml:space="preserve">Grievance Redress Mechanism </w:t>
      </w:r>
      <w:r w:rsidR="00BD0FDF" w:rsidRPr="00924E81">
        <w:rPr>
          <w:rFonts w:ascii="Times New Roman" w:hAnsi="Times New Roman" w:cs="Times New Roman"/>
          <w:b/>
          <w:sz w:val="24"/>
          <w:szCs w:val="24"/>
        </w:rPr>
        <w:t>(</w:t>
      </w:r>
      <w:r w:rsidR="001B7BC8" w:rsidRPr="00924E81">
        <w:rPr>
          <w:rFonts w:ascii="Times New Roman" w:hAnsi="Times New Roman" w:cs="Times New Roman"/>
          <w:b/>
          <w:sz w:val="24"/>
          <w:szCs w:val="24"/>
        </w:rPr>
        <w:t>F</w:t>
      </w:r>
      <w:r w:rsidR="00BD0FDF" w:rsidRPr="00924E81">
        <w:rPr>
          <w:rFonts w:ascii="Times New Roman" w:hAnsi="Times New Roman" w:cs="Times New Roman"/>
          <w:b/>
          <w:sz w:val="24"/>
          <w:szCs w:val="24"/>
        </w:rPr>
        <w:t xml:space="preserve">GRM) </w:t>
      </w:r>
      <w:r w:rsidR="00677FCB" w:rsidRPr="00924E81">
        <w:rPr>
          <w:rFonts w:ascii="Times New Roman" w:hAnsi="Times New Roman" w:cs="Times New Roman"/>
          <w:b/>
          <w:sz w:val="24"/>
          <w:szCs w:val="24"/>
        </w:rPr>
        <w:t xml:space="preserve">for National REDD+ </w:t>
      </w:r>
      <w:r w:rsidR="001946E7" w:rsidRPr="00924E81">
        <w:rPr>
          <w:rFonts w:ascii="Times New Roman" w:hAnsi="Times New Roman" w:cs="Times New Roman"/>
          <w:b/>
          <w:sz w:val="24"/>
          <w:szCs w:val="24"/>
        </w:rPr>
        <w:t>program in</w:t>
      </w:r>
      <w:r w:rsidR="00670796" w:rsidRPr="00924E81">
        <w:rPr>
          <w:rFonts w:ascii="Times New Roman" w:hAnsi="Times New Roman" w:cs="Times New Roman"/>
          <w:b/>
          <w:sz w:val="24"/>
          <w:szCs w:val="24"/>
        </w:rPr>
        <w:t xml:space="preserve"> </w:t>
      </w:r>
      <w:r w:rsidRPr="00924E81">
        <w:rPr>
          <w:rFonts w:ascii="Times New Roman" w:hAnsi="Times New Roman" w:cs="Times New Roman"/>
          <w:b/>
          <w:sz w:val="24"/>
          <w:szCs w:val="24"/>
        </w:rPr>
        <w:t>Bhutan</w:t>
      </w:r>
    </w:p>
    <w:p w:rsidR="00EA38BA" w:rsidRPr="00924E81" w:rsidRDefault="00AF1161" w:rsidP="002E3153">
      <w:pPr>
        <w:pStyle w:val="ListParagraph"/>
        <w:numPr>
          <w:ilvl w:val="0"/>
          <w:numId w:val="8"/>
        </w:numPr>
        <w:tabs>
          <w:tab w:val="left" w:pos="450"/>
        </w:tabs>
        <w:ind w:left="0" w:firstLine="0"/>
        <w:jc w:val="both"/>
        <w:rPr>
          <w:b/>
          <w:u w:val="single"/>
        </w:rPr>
      </w:pPr>
      <w:r w:rsidRPr="00924E81">
        <w:rPr>
          <w:b/>
          <w:u w:val="single"/>
        </w:rPr>
        <w:t xml:space="preserve">Background </w:t>
      </w:r>
    </w:p>
    <w:p w:rsidR="005E1313" w:rsidRPr="00924E81" w:rsidRDefault="005E1313" w:rsidP="002E3153">
      <w:pPr>
        <w:pStyle w:val="NormalWeb"/>
        <w:spacing w:after="0"/>
        <w:jc w:val="both"/>
        <w:rPr>
          <w:szCs w:val="24"/>
          <w:lang w:bidi="ar-SA"/>
        </w:rPr>
      </w:pPr>
      <w:r w:rsidRPr="00924E81">
        <w:rPr>
          <w:szCs w:val="24"/>
          <w:lang w:bidi="ar-SA"/>
        </w:rPr>
        <w:t>Reducing Emissions from Deforestation and Forest Degradation and enhancement of forests carbon stocks, conservation of forests and sustain</w:t>
      </w:r>
      <w:r w:rsidRPr="00924E81">
        <w:rPr>
          <w:szCs w:val="24"/>
          <w:lang w:bidi="ar-SA"/>
        </w:rPr>
        <w:tab/>
        <w:t xml:space="preserve">able management of forests (REDD+) is designed under the United Nations Framework Convention on Climate Change (UNFCCC) negotiations to use market and financial incentives to reduce the emissions of greenhouse gases (GHG) from deforestation and forest degradation. REDD+ plus (REDD+) aims to deliver enhanced carbon stocks and "co-benefits” that includes biodiversity conservation and poverty alleviation. With support from the UN-REDD Program and the World Bank Forest Carbon Partnership Facility (FCPF), participant countries are implementing a program of activities aimed at developing their readiness to avail of future resources and financing for REDD. </w:t>
      </w:r>
    </w:p>
    <w:p w:rsidR="005E1313" w:rsidRPr="00924E81" w:rsidRDefault="005E1313" w:rsidP="002E3153">
      <w:pPr>
        <w:pStyle w:val="NoSpacing"/>
        <w:spacing w:line="276" w:lineRule="auto"/>
        <w:jc w:val="both"/>
        <w:rPr>
          <w:rFonts w:ascii="Times New Roman" w:hAnsi="Times New Roman" w:cs="Times New Roman"/>
          <w:sz w:val="24"/>
          <w:szCs w:val="24"/>
        </w:rPr>
      </w:pPr>
    </w:p>
    <w:p w:rsidR="005E1313" w:rsidRPr="00924E81" w:rsidRDefault="005E1313" w:rsidP="002E3153">
      <w:pPr>
        <w:pStyle w:val="NormalWeb"/>
        <w:spacing w:after="0"/>
        <w:jc w:val="both"/>
        <w:rPr>
          <w:szCs w:val="24"/>
          <w:lang w:bidi="ar-SA"/>
        </w:rPr>
      </w:pPr>
      <w:r w:rsidRPr="00924E81">
        <w:rPr>
          <w:szCs w:val="24"/>
          <w:lang w:bidi="ar-SA"/>
        </w:rPr>
        <w:t>As a participating country, the Royal Government of Bhutan (RGoB) has received an amount of US$3.8 million from the FCPF for implementing its REDD+ Readiness as stipulated in the FCPF Readiness Preparation Proposal (R</w:t>
      </w:r>
      <w:r w:rsidR="008B6E05" w:rsidRPr="00924E81">
        <w:rPr>
          <w:szCs w:val="24"/>
          <w:lang w:bidi="ar-SA"/>
        </w:rPr>
        <w:t>-</w:t>
      </w:r>
      <w:r w:rsidRPr="00924E81">
        <w:rPr>
          <w:szCs w:val="24"/>
          <w:lang w:bidi="ar-SA"/>
        </w:rPr>
        <w:t>PP). Bhutan envisages that participation in REDD+ mechanism has potential to generate carbon revenues as well as non-carbon co-benefits. REDD+ implementation can contribute to Bhutan’s sustainable development through improved management of forest resources, forest law enforcement and governance. Being “ready” for REDD+ will entail increased capacity to coordinate and harmonize sector policies with the view of mitigating future impacts on forest cover, while ensuring that benefits from forests flow to forest dependent communities and stakeholders that are vested in actions to address deforestation and forest degradation. REDD+ architecture will also help in achieving Bhutan's obligation to contribute to global low carbon emission development and sustainable development agenda while responding to c</w:t>
      </w:r>
      <w:r w:rsidR="009043A1">
        <w:rPr>
          <w:szCs w:val="24"/>
          <w:lang w:bidi="ar-SA"/>
        </w:rPr>
        <w:t xml:space="preserve">ommitments under the </w:t>
      </w:r>
      <w:r w:rsidRPr="00924E81">
        <w:rPr>
          <w:szCs w:val="24"/>
          <w:lang w:bidi="ar-SA"/>
        </w:rPr>
        <w:t xml:space="preserve">Nationally </w:t>
      </w:r>
      <w:r w:rsidR="009043A1">
        <w:rPr>
          <w:szCs w:val="24"/>
          <w:lang w:bidi="ar-SA"/>
        </w:rPr>
        <w:t>Determined Contributions</w:t>
      </w:r>
      <w:r w:rsidRPr="00924E81">
        <w:rPr>
          <w:szCs w:val="24"/>
          <w:lang w:bidi="ar-SA"/>
        </w:rPr>
        <w:t>.</w:t>
      </w:r>
    </w:p>
    <w:p w:rsidR="00924E81" w:rsidRDefault="00924E81" w:rsidP="002E3153">
      <w:pPr>
        <w:pStyle w:val="NormalWeb"/>
        <w:spacing w:after="0"/>
        <w:jc w:val="both"/>
        <w:rPr>
          <w:szCs w:val="24"/>
          <w:lang w:bidi="ar-SA"/>
        </w:rPr>
      </w:pPr>
    </w:p>
    <w:p w:rsidR="005E1313" w:rsidRPr="00924E81" w:rsidRDefault="005E1313" w:rsidP="002E3153">
      <w:pPr>
        <w:pStyle w:val="NormalWeb"/>
        <w:spacing w:after="0"/>
        <w:jc w:val="both"/>
        <w:rPr>
          <w:szCs w:val="24"/>
          <w:lang w:bidi="ar-SA"/>
        </w:rPr>
      </w:pPr>
      <w:r w:rsidRPr="00924E81">
        <w:rPr>
          <w:szCs w:val="24"/>
          <w:lang w:bidi="ar-SA"/>
        </w:rPr>
        <w:t xml:space="preserve">As part of the World Bank FCPF support for REDD+ Readiness, Bhutan is currently in the working towards developing its  REDD+ </w:t>
      </w:r>
      <w:r w:rsidR="008B6E05" w:rsidRPr="00924E81">
        <w:rPr>
          <w:szCs w:val="24"/>
          <w:lang w:bidi="ar-SA"/>
        </w:rPr>
        <w:t xml:space="preserve">National </w:t>
      </w:r>
      <w:r w:rsidRPr="00924E81">
        <w:rPr>
          <w:szCs w:val="24"/>
          <w:lang w:bidi="ar-SA"/>
        </w:rPr>
        <w:t>Strategy</w:t>
      </w:r>
      <w:r w:rsidR="008B6E05" w:rsidRPr="00924E81">
        <w:rPr>
          <w:szCs w:val="24"/>
          <w:lang w:bidi="ar-SA"/>
        </w:rPr>
        <w:t>-</w:t>
      </w:r>
      <w:r w:rsidRPr="00924E81">
        <w:rPr>
          <w:szCs w:val="24"/>
          <w:lang w:bidi="ar-SA"/>
        </w:rPr>
        <w:t xml:space="preserve">Action Plan </w:t>
      </w:r>
      <w:r w:rsidR="008B6E05" w:rsidRPr="00924E81">
        <w:rPr>
          <w:szCs w:val="24"/>
          <w:lang w:bidi="ar-SA"/>
        </w:rPr>
        <w:t xml:space="preserve">(NS-AP) </w:t>
      </w:r>
      <w:r w:rsidRPr="00924E81">
        <w:rPr>
          <w:szCs w:val="24"/>
          <w:lang w:bidi="ar-SA"/>
        </w:rPr>
        <w:t xml:space="preserve">document In addition, to the REDD+ NS-AP which will include the Policies, Measures and Actions (PAMs) to be implemented for REDD+, the </w:t>
      </w:r>
      <w:r w:rsidR="004F49C3" w:rsidRPr="00924E81">
        <w:rPr>
          <w:szCs w:val="24"/>
          <w:lang w:bidi="ar-SA"/>
        </w:rPr>
        <w:t>R</w:t>
      </w:r>
      <w:r w:rsidRPr="00924E81">
        <w:rPr>
          <w:szCs w:val="24"/>
          <w:lang w:bidi="ar-SA"/>
        </w:rPr>
        <w:t>eadiness process will also develop National Forest Monitoring System, Forest Reference Emission Level and safeguard measures, measures for equitable sharing of REDD+ benefits, fund mobilization and grievance redress mechanism for the identified REDD+ policies and measures. The Drivers of Deforestation and Degradation study is currently ongoing.</w:t>
      </w:r>
    </w:p>
    <w:p w:rsidR="005E1313" w:rsidRPr="00924E81" w:rsidRDefault="005E1313" w:rsidP="002E3153">
      <w:pPr>
        <w:pStyle w:val="NoSpacing"/>
        <w:spacing w:line="276" w:lineRule="auto"/>
        <w:jc w:val="both"/>
        <w:rPr>
          <w:rFonts w:ascii="Times New Roman" w:hAnsi="Times New Roman" w:cs="Times New Roman"/>
          <w:sz w:val="24"/>
          <w:szCs w:val="24"/>
        </w:rPr>
      </w:pPr>
    </w:p>
    <w:p w:rsidR="001B7BC8" w:rsidRPr="00924E81" w:rsidRDefault="005E1313" w:rsidP="002E3153">
      <w:pPr>
        <w:pStyle w:val="NormalWeb"/>
        <w:spacing w:after="0"/>
        <w:jc w:val="both"/>
        <w:rPr>
          <w:szCs w:val="24"/>
          <w:lang w:bidi="ar-SA"/>
        </w:rPr>
      </w:pPr>
      <w:r w:rsidRPr="00924E81">
        <w:rPr>
          <w:szCs w:val="24"/>
          <w:lang w:bidi="ar-SA"/>
        </w:rPr>
        <w:t xml:space="preserve">The implementation of the REDD+ Strategy is expected to generate benefits through </w:t>
      </w:r>
      <w:r w:rsidR="008B6E05" w:rsidRPr="00924E81">
        <w:rPr>
          <w:szCs w:val="24"/>
          <w:lang w:bidi="ar-SA"/>
        </w:rPr>
        <w:t>“</w:t>
      </w:r>
      <w:r w:rsidRPr="00924E81">
        <w:rPr>
          <w:szCs w:val="24"/>
          <w:lang w:bidi="ar-SA"/>
        </w:rPr>
        <w:t>Result Based Payments</w:t>
      </w:r>
      <w:r w:rsidR="008B6E05" w:rsidRPr="00924E81">
        <w:rPr>
          <w:szCs w:val="24"/>
          <w:lang w:bidi="ar-SA"/>
        </w:rPr>
        <w:t>”</w:t>
      </w:r>
      <w:r w:rsidRPr="00924E81">
        <w:rPr>
          <w:szCs w:val="24"/>
          <w:lang w:bidi="ar-SA"/>
        </w:rPr>
        <w:t xml:space="preserve"> scheme post 2020. However, the REDD+ strategy should consider addressing and respecting safeguards throughout the REDD+ implementation. The SESA</w:t>
      </w:r>
      <w:r w:rsidR="009236E0" w:rsidRPr="00924E81">
        <w:rPr>
          <w:szCs w:val="24"/>
          <w:lang w:bidi="ar-SA"/>
        </w:rPr>
        <w:t xml:space="preserve"> (Strategic Environmental and Social Assessment)</w:t>
      </w:r>
      <w:r w:rsidRPr="00924E81">
        <w:rPr>
          <w:szCs w:val="24"/>
          <w:lang w:bidi="ar-SA"/>
        </w:rPr>
        <w:t xml:space="preserve"> and ESMF</w:t>
      </w:r>
      <w:r w:rsidR="009236E0" w:rsidRPr="00924E81">
        <w:rPr>
          <w:szCs w:val="24"/>
          <w:lang w:bidi="ar-SA"/>
        </w:rPr>
        <w:t xml:space="preserve"> (Environmental and Social Management Framework)</w:t>
      </w:r>
      <w:r w:rsidRPr="00924E81">
        <w:rPr>
          <w:szCs w:val="24"/>
          <w:lang w:bidi="ar-SA"/>
        </w:rPr>
        <w:t xml:space="preserve"> requirements of the World Bank projects are deemed to be an adequate tool that will allow incorporation of environmental and social considerations into the REDD+ Readiness process at a strategic level, and offer a platform for consultation to integrate social and environmental concerns into the upstream policy-making process. In developing the SESA, the safeguard related work carried out under UN-REDD support particularly the Road </w:t>
      </w:r>
      <w:r w:rsidR="00DD1A78" w:rsidRPr="00924E81">
        <w:rPr>
          <w:szCs w:val="24"/>
          <w:lang w:bidi="ar-SA"/>
        </w:rPr>
        <w:t>M</w:t>
      </w:r>
      <w:r w:rsidRPr="00924E81">
        <w:rPr>
          <w:szCs w:val="24"/>
          <w:lang w:bidi="ar-SA"/>
        </w:rPr>
        <w:t>ap document on REDD+ Safeguards would be complementary both in terms of articulating country-specific needs for safeguard information systems in addition to the World Bank safeguards requirements, developing a foundation for what could be shared under UNFCCC requirements, and for providing information to national and international stakeholders on non-carbon benefit, benefit sharing and governance. The SESA will be complemented by an Environmental and Social Management Framework (ESMF), which will guide potential investments in REDD+ Demonstration Activities to adequately manage potential environmental and social impacts in compliance with safeguards policies.</w:t>
      </w:r>
    </w:p>
    <w:p w:rsidR="005E1313" w:rsidRPr="00924E81" w:rsidRDefault="005E1313" w:rsidP="002E3153">
      <w:pPr>
        <w:pStyle w:val="NormalWeb"/>
        <w:spacing w:after="0"/>
        <w:jc w:val="both"/>
        <w:rPr>
          <w:szCs w:val="24"/>
        </w:rPr>
      </w:pPr>
    </w:p>
    <w:p w:rsidR="009E0116" w:rsidRPr="00924E81" w:rsidRDefault="005E1313" w:rsidP="002E3153">
      <w:pPr>
        <w:pStyle w:val="NormalWeb"/>
        <w:spacing w:after="0"/>
        <w:jc w:val="both"/>
        <w:rPr>
          <w:szCs w:val="24"/>
        </w:rPr>
      </w:pPr>
      <w:r w:rsidRPr="00924E81">
        <w:rPr>
          <w:szCs w:val="24"/>
          <w:lang w:bidi="ar-SA"/>
        </w:rPr>
        <w:t xml:space="preserve">To ensure effective REDD+ implementation, </w:t>
      </w:r>
      <w:r w:rsidR="009E1CAA" w:rsidRPr="00924E81">
        <w:rPr>
          <w:szCs w:val="24"/>
          <w:lang w:bidi="ar-SA"/>
        </w:rPr>
        <w:t xml:space="preserve">a </w:t>
      </w:r>
      <w:r w:rsidRPr="00924E81">
        <w:rPr>
          <w:szCs w:val="24"/>
          <w:lang w:bidi="ar-SA"/>
        </w:rPr>
        <w:t>mechanism need</w:t>
      </w:r>
      <w:r w:rsidR="009E1CAA" w:rsidRPr="00924E81">
        <w:rPr>
          <w:szCs w:val="24"/>
          <w:lang w:bidi="ar-SA"/>
        </w:rPr>
        <w:t>s</w:t>
      </w:r>
      <w:r w:rsidRPr="00924E81">
        <w:rPr>
          <w:szCs w:val="24"/>
          <w:lang w:bidi="ar-SA"/>
        </w:rPr>
        <w:t xml:space="preserve"> to be in place to address any potential grievances that may be associated with implementation such as </w:t>
      </w:r>
      <w:r w:rsidR="001B7BC8" w:rsidRPr="00924E81">
        <w:rPr>
          <w:szCs w:val="24"/>
          <w:lang w:bidi="ar-SA"/>
        </w:rPr>
        <w:t xml:space="preserve">a </w:t>
      </w:r>
      <w:r w:rsidRPr="00924E81">
        <w:rPr>
          <w:szCs w:val="24"/>
          <w:lang w:bidi="ar-SA"/>
        </w:rPr>
        <w:t xml:space="preserve">shift in existing trends of forest resource uses, limitations to access and pressure on agriculture crop </w:t>
      </w:r>
      <w:r w:rsidR="00CA27F4" w:rsidRPr="00924E81">
        <w:rPr>
          <w:szCs w:val="24"/>
          <w:lang w:bidi="ar-SA"/>
        </w:rPr>
        <w:t>production, human</w:t>
      </w:r>
      <w:r w:rsidRPr="00924E81">
        <w:rPr>
          <w:szCs w:val="24"/>
          <w:lang w:bidi="ar-SA"/>
        </w:rPr>
        <w:t xml:space="preserve"> wildlife conflict challenges, </w:t>
      </w:r>
      <w:r w:rsidR="001B7BC8" w:rsidRPr="00924E81">
        <w:rPr>
          <w:szCs w:val="24"/>
          <w:lang w:bidi="ar-SA"/>
        </w:rPr>
        <w:t xml:space="preserve">or </w:t>
      </w:r>
      <w:r w:rsidRPr="00924E81">
        <w:rPr>
          <w:szCs w:val="24"/>
          <w:lang w:bidi="ar-SA"/>
        </w:rPr>
        <w:t>limitation</w:t>
      </w:r>
      <w:r w:rsidR="001B7BC8" w:rsidRPr="00924E81">
        <w:rPr>
          <w:szCs w:val="24"/>
          <w:lang w:bidi="ar-SA"/>
        </w:rPr>
        <w:t>s</w:t>
      </w:r>
      <w:r w:rsidRPr="00924E81">
        <w:rPr>
          <w:szCs w:val="24"/>
          <w:lang w:bidi="ar-SA"/>
        </w:rPr>
        <w:t xml:space="preserve"> o</w:t>
      </w:r>
      <w:r w:rsidR="001B7BC8" w:rsidRPr="00924E81">
        <w:rPr>
          <w:szCs w:val="24"/>
          <w:lang w:bidi="ar-SA"/>
        </w:rPr>
        <w:t>n</w:t>
      </w:r>
      <w:r w:rsidRPr="00924E81">
        <w:rPr>
          <w:szCs w:val="24"/>
          <w:lang w:bidi="ar-SA"/>
        </w:rPr>
        <w:t xml:space="preserve"> traditional </w:t>
      </w:r>
      <w:r w:rsidR="00CA27F4" w:rsidRPr="00924E81">
        <w:rPr>
          <w:szCs w:val="24"/>
          <w:lang w:bidi="ar-SA"/>
        </w:rPr>
        <w:t>rights</w:t>
      </w:r>
      <w:r w:rsidR="001B7BC8" w:rsidRPr="00924E81">
        <w:rPr>
          <w:szCs w:val="24"/>
          <w:lang w:bidi="ar-SA"/>
        </w:rPr>
        <w:t>.</w:t>
      </w:r>
      <w:r w:rsidRPr="00924E81">
        <w:rPr>
          <w:szCs w:val="24"/>
          <w:lang w:bidi="ar-SA"/>
        </w:rPr>
        <w:t xml:space="preserve"> </w:t>
      </w:r>
      <w:r w:rsidR="009E1CAA" w:rsidRPr="00924E81">
        <w:rPr>
          <w:szCs w:val="24"/>
          <w:lang w:bidi="ar-SA"/>
        </w:rPr>
        <w:t>This Feedback and Grievance Redress Mechanism (F</w:t>
      </w:r>
      <w:r w:rsidRPr="00924E81">
        <w:rPr>
          <w:szCs w:val="24"/>
          <w:lang w:bidi="ar-SA"/>
        </w:rPr>
        <w:t>GRM</w:t>
      </w:r>
      <w:r w:rsidR="009E1CAA" w:rsidRPr="00924E81">
        <w:rPr>
          <w:szCs w:val="24"/>
          <w:lang w:bidi="ar-SA"/>
        </w:rPr>
        <w:t>)</w:t>
      </w:r>
      <w:r w:rsidRPr="00924E81">
        <w:rPr>
          <w:szCs w:val="24"/>
          <w:lang w:bidi="ar-SA"/>
        </w:rPr>
        <w:t xml:space="preserve"> will help identify and address potential problems, prevent recurring or escalating grievances</w:t>
      </w:r>
      <w:r w:rsidR="009E1CAA" w:rsidRPr="00924E81">
        <w:rPr>
          <w:szCs w:val="24"/>
          <w:lang w:bidi="ar-SA"/>
        </w:rPr>
        <w:t>,</w:t>
      </w:r>
      <w:r w:rsidRPr="00924E81">
        <w:rPr>
          <w:szCs w:val="24"/>
          <w:lang w:bidi="ar-SA"/>
        </w:rPr>
        <w:t xml:space="preserve"> and ensur</w:t>
      </w:r>
      <w:r w:rsidR="009E1CAA" w:rsidRPr="00924E81">
        <w:rPr>
          <w:szCs w:val="24"/>
          <w:lang w:bidi="ar-SA"/>
        </w:rPr>
        <w:t>e</w:t>
      </w:r>
      <w:r w:rsidRPr="00924E81">
        <w:rPr>
          <w:szCs w:val="24"/>
          <w:lang w:bidi="ar-SA"/>
        </w:rPr>
        <w:t xml:space="preserve"> timely achievement of REDD+ objectives through </w:t>
      </w:r>
      <w:r w:rsidR="009E1CAA" w:rsidRPr="00924E81">
        <w:rPr>
          <w:szCs w:val="24"/>
          <w:lang w:bidi="ar-SA"/>
        </w:rPr>
        <w:t xml:space="preserve">the </w:t>
      </w:r>
      <w:r w:rsidRPr="00924E81">
        <w:rPr>
          <w:szCs w:val="24"/>
          <w:lang w:bidi="ar-SA"/>
        </w:rPr>
        <w:t xml:space="preserve">promotion </w:t>
      </w:r>
      <w:r w:rsidR="009236E0" w:rsidRPr="00924E81">
        <w:rPr>
          <w:szCs w:val="24"/>
          <w:lang w:bidi="ar-SA"/>
        </w:rPr>
        <w:t>of accountability</w:t>
      </w:r>
      <w:r w:rsidRPr="00924E81">
        <w:rPr>
          <w:szCs w:val="24"/>
          <w:lang w:bidi="ar-SA"/>
        </w:rPr>
        <w:t xml:space="preserve"> </w:t>
      </w:r>
      <w:r w:rsidR="009E1CAA" w:rsidRPr="00924E81">
        <w:rPr>
          <w:szCs w:val="24"/>
          <w:lang w:bidi="ar-SA"/>
        </w:rPr>
        <w:t>among</w:t>
      </w:r>
      <w:r w:rsidRPr="00924E81">
        <w:rPr>
          <w:szCs w:val="24"/>
          <w:lang w:bidi="ar-SA"/>
        </w:rPr>
        <w:t xml:space="preserve"> REDD+ stakeholders. An effective </w:t>
      </w:r>
      <w:r w:rsidR="00817CB4" w:rsidRPr="00924E81">
        <w:rPr>
          <w:szCs w:val="24"/>
          <w:lang w:bidi="ar-SA"/>
        </w:rPr>
        <w:t>FGRM</w:t>
      </w:r>
      <w:r w:rsidRPr="00924E81">
        <w:rPr>
          <w:szCs w:val="24"/>
          <w:lang w:bidi="ar-SA"/>
        </w:rPr>
        <w:t xml:space="preserve"> will build trust and confidence </w:t>
      </w:r>
      <w:r w:rsidR="009E1CAA" w:rsidRPr="00924E81">
        <w:rPr>
          <w:szCs w:val="24"/>
          <w:lang w:bidi="ar-SA"/>
        </w:rPr>
        <w:t>among</w:t>
      </w:r>
      <w:r w:rsidRPr="00924E81">
        <w:rPr>
          <w:szCs w:val="24"/>
          <w:lang w:bidi="ar-SA"/>
        </w:rPr>
        <w:t xml:space="preserve"> REDD+ stakeholders.</w:t>
      </w:r>
    </w:p>
    <w:p w:rsidR="009E0116" w:rsidRPr="00924E81" w:rsidRDefault="009E0116" w:rsidP="002E3153">
      <w:pPr>
        <w:pStyle w:val="NoSpacing"/>
        <w:spacing w:line="276" w:lineRule="auto"/>
        <w:jc w:val="both"/>
        <w:rPr>
          <w:rFonts w:ascii="Times New Roman" w:hAnsi="Times New Roman" w:cs="Times New Roman"/>
          <w:b/>
          <w:sz w:val="24"/>
          <w:szCs w:val="24"/>
        </w:rPr>
      </w:pPr>
    </w:p>
    <w:p w:rsidR="00EA358D" w:rsidRPr="00924E81" w:rsidRDefault="00EA358D" w:rsidP="002E3153">
      <w:pPr>
        <w:pStyle w:val="ListParagraph"/>
        <w:numPr>
          <w:ilvl w:val="0"/>
          <w:numId w:val="8"/>
        </w:numPr>
        <w:tabs>
          <w:tab w:val="left" w:pos="450"/>
        </w:tabs>
        <w:jc w:val="both"/>
        <w:rPr>
          <w:b/>
          <w:u w:val="single"/>
        </w:rPr>
      </w:pPr>
      <w:r w:rsidRPr="00924E81">
        <w:rPr>
          <w:b/>
          <w:u w:val="single"/>
        </w:rPr>
        <w:t>Objectives of the Consultancy</w:t>
      </w:r>
    </w:p>
    <w:p w:rsidR="001225CA" w:rsidRPr="00924E81" w:rsidRDefault="0028671E" w:rsidP="002E3153">
      <w:pPr>
        <w:tabs>
          <w:tab w:val="left" w:pos="0"/>
        </w:tabs>
        <w:jc w:val="both"/>
        <w:rPr>
          <w:rFonts w:ascii="Times New Roman" w:hAnsi="Times New Roman" w:cs="Times New Roman"/>
          <w:sz w:val="24"/>
          <w:szCs w:val="24"/>
        </w:rPr>
      </w:pPr>
      <w:r w:rsidRPr="00924E81">
        <w:rPr>
          <w:rFonts w:ascii="Times New Roman" w:hAnsi="Times New Roman" w:cs="Times New Roman"/>
          <w:sz w:val="24"/>
          <w:szCs w:val="24"/>
        </w:rPr>
        <w:tab/>
      </w:r>
      <w:r w:rsidR="00D977EE" w:rsidRPr="00924E81">
        <w:rPr>
          <w:rFonts w:ascii="Times New Roman" w:hAnsi="Times New Roman" w:cs="Times New Roman"/>
          <w:sz w:val="24"/>
          <w:szCs w:val="24"/>
        </w:rPr>
        <w:t xml:space="preserve">The objective of the </w:t>
      </w:r>
      <w:r w:rsidR="00026B81" w:rsidRPr="00924E81">
        <w:rPr>
          <w:rFonts w:ascii="Times New Roman" w:hAnsi="Times New Roman" w:cs="Times New Roman"/>
          <w:sz w:val="24"/>
          <w:szCs w:val="24"/>
        </w:rPr>
        <w:t xml:space="preserve">consultancy </w:t>
      </w:r>
      <w:r w:rsidR="00D977EE" w:rsidRPr="00924E81">
        <w:rPr>
          <w:rFonts w:ascii="Times New Roman" w:hAnsi="Times New Roman" w:cs="Times New Roman"/>
          <w:sz w:val="24"/>
          <w:szCs w:val="24"/>
        </w:rPr>
        <w:t>is to develop</w:t>
      </w:r>
      <w:r w:rsidR="00CF770F" w:rsidRPr="00924E81">
        <w:rPr>
          <w:rFonts w:ascii="Times New Roman" w:hAnsi="Times New Roman" w:cs="Times New Roman"/>
          <w:sz w:val="24"/>
          <w:szCs w:val="24"/>
        </w:rPr>
        <w:t xml:space="preserve"> </w:t>
      </w:r>
      <w:r w:rsidR="00D977EE" w:rsidRPr="00924E81">
        <w:rPr>
          <w:rFonts w:ascii="Times New Roman" w:hAnsi="Times New Roman" w:cs="Times New Roman"/>
          <w:sz w:val="24"/>
          <w:szCs w:val="24"/>
        </w:rPr>
        <w:t xml:space="preserve">a </w:t>
      </w:r>
      <w:r w:rsidR="00B6081C" w:rsidRPr="00924E81">
        <w:rPr>
          <w:rFonts w:ascii="Times New Roman" w:hAnsi="Times New Roman" w:cs="Times New Roman"/>
          <w:sz w:val="24"/>
          <w:szCs w:val="24"/>
        </w:rPr>
        <w:t xml:space="preserve">national </w:t>
      </w:r>
      <w:r w:rsidR="00DD1A78" w:rsidRPr="00924E81">
        <w:rPr>
          <w:rFonts w:ascii="Times New Roman" w:hAnsi="Times New Roman" w:cs="Times New Roman"/>
          <w:sz w:val="24"/>
          <w:szCs w:val="24"/>
        </w:rPr>
        <w:t>F</w:t>
      </w:r>
      <w:r w:rsidR="00D977EE" w:rsidRPr="00924E81">
        <w:rPr>
          <w:rFonts w:ascii="Times New Roman" w:hAnsi="Times New Roman" w:cs="Times New Roman"/>
          <w:sz w:val="24"/>
          <w:szCs w:val="24"/>
        </w:rPr>
        <w:t xml:space="preserve">eedback and </w:t>
      </w:r>
      <w:r w:rsidR="00DD1A78" w:rsidRPr="00924E81">
        <w:rPr>
          <w:rFonts w:ascii="Times New Roman" w:hAnsi="Times New Roman" w:cs="Times New Roman"/>
          <w:sz w:val="24"/>
          <w:szCs w:val="24"/>
        </w:rPr>
        <w:t>G</w:t>
      </w:r>
      <w:r w:rsidR="00D977EE" w:rsidRPr="00924E81">
        <w:rPr>
          <w:rFonts w:ascii="Times New Roman" w:hAnsi="Times New Roman" w:cs="Times New Roman"/>
          <w:sz w:val="24"/>
          <w:szCs w:val="24"/>
        </w:rPr>
        <w:t xml:space="preserve">rievance </w:t>
      </w:r>
      <w:r w:rsidR="00DD1A78" w:rsidRPr="00924E81">
        <w:rPr>
          <w:rFonts w:ascii="Times New Roman" w:hAnsi="Times New Roman" w:cs="Times New Roman"/>
          <w:sz w:val="24"/>
          <w:szCs w:val="24"/>
        </w:rPr>
        <w:t>R</w:t>
      </w:r>
      <w:r w:rsidR="00D977EE" w:rsidRPr="00924E81">
        <w:rPr>
          <w:rFonts w:ascii="Times New Roman" w:hAnsi="Times New Roman" w:cs="Times New Roman"/>
          <w:sz w:val="24"/>
          <w:szCs w:val="24"/>
        </w:rPr>
        <w:t xml:space="preserve">edress </w:t>
      </w:r>
      <w:r w:rsidR="00DD1A78" w:rsidRPr="00924E81">
        <w:rPr>
          <w:rFonts w:ascii="Times New Roman" w:hAnsi="Times New Roman" w:cs="Times New Roman"/>
          <w:sz w:val="24"/>
          <w:szCs w:val="24"/>
        </w:rPr>
        <w:t>M</w:t>
      </w:r>
      <w:r w:rsidR="00D977EE" w:rsidRPr="00924E81">
        <w:rPr>
          <w:rFonts w:ascii="Times New Roman" w:hAnsi="Times New Roman" w:cs="Times New Roman"/>
          <w:sz w:val="24"/>
          <w:szCs w:val="24"/>
        </w:rPr>
        <w:t xml:space="preserve">echanism </w:t>
      </w:r>
      <w:r w:rsidR="009064EF" w:rsidRPr="00924E81">
        <w:rPr>
          <w:rFonts w:ascii="Times New Roman" w:hAnsi="Times New Roman" w:cs="Times New Roman"/>
          <w:sz w:val="24"/>
          <w:szCs w:val="24"/>
        </w:rPr>
        <w:t xml:space="preserve">(FGRM) </w:t>
      </w:r>
      <w:r w:rsidR="00026B81" w:rsidRPr="00924E81">
        <w:rPr>
          <w:rFonts w:ascii="Times New Roman" w:hAnsi="Times New Roman" w:cs="Times New Roman"/>
          <w:sz w:val="24"/>
          <w:szCs w:val="24"/>
        </w:rPr>
        <w:t xml:space="preserve">for REDD+ and other forest-related activities </w:t>
      </w:r>
      <w:r w:rsidR="00DD1A78" w:rsidRPr="00924E81">
        <w:rPr>
          <w:rFonts w:ascii="Times New Roman" w:hAnsi="Times New Roman" w:cs="Times New Roman"/>
          <w:sz w:val="24"/>
          <w:szCs w:val="24"/>
        </w:rPr>
        <w:t xml:space="preserve">that will be </w:t>
      </w:r>
      <w:r w:rsidR="00D977EE" w:rsidRPr="00924E81">
        <w:rPr>
          <w:rFonts w:ascii="Times New Roman" w:hAnsi="Times New Roman" w:cs="Times New Roman"/>
          <w:sz w:val="24"/>
          <w:szCs w:val="24"/>
        </w:rPr>
        <w:t>ma</w:t>
      </w:r>
      <w:r w:rsidR="00DD1A78" w:rsidRPr="00924E81">
        <w:rPr>
          <w:rFonts w:ascii="Times New Roman" w:hAnsi="Times New Roman" w:cs="Times New Roman"/>
          <w:sz w:val="24"/>
          <w:szCs w:val="24"/>
        </w:rPr>
        <w:t>d</w:t>
      </w:r>
      <w:r w:rsidR="00D977EE" w:rsidRPr="00924E81">
        <w:rPr>
          <w:rFonts w:ascii="Times New Roman" w:hAnsi="Times New Roman" w:cs="Times New Roman"/>
          <w:sz w:val="24"/>
          <w:szCs w:val="24"/>
        </w:rPr>
        <w:t xml:space="preserve">e available to </w:t>
      </w:r>
      <w:r w:rsidR="001225CA" w:rsidRPr="00924E81">
        <w:rPr>
          <w:rFonts w:ascii="Times New Roman" w:hAnsi="Times New Roman" w:cs="Times New Roman"/>
          <w:sz w:val="24"/>
          <w:szCs w:val="24"/>
        </w:rPr>
        <w:t>all relevant</w:t>
      </w:r>
      <w:r w:rsidR="008B6E05" w:rsidRPr="00924E81">
        <w:rPr>
          <w:rFonts w:ascii="Times New Roman" w:hAnsi="Times New Roman" w:cs="Times New Roman"/>
          <w:sz w:val="24"/>
          <w:szCs w:val="24"/>
        </w:rPr>
        <w:t xml:space="preserve"> </w:t>
      </w:r>
      <w:r w:rsidR="00D977EE" w:rsidRPr="00924E81">
        <w:rPr>
          <w:rFonts w:ascii="Times New Roman" w:hAnsi="Times New Roman" w:cs="Times New Roman"/>
          <w:sz w:val="24"/>
          <w:szCs w:val="24"/>
        </w:rPr>
        <w:t>stakeholders</w:t>
      </w:r>
      <w:r w:rsidR="008B6E05" w:rsidRPr="00924E81">
        <w:rPr>
          <w:rFonts w:ascii="Times New Roman" w:hAnsi="Times New Roman" w:cs="Times New Roman"/>
          <w:sz w:val="24"/>
          <w:szCs w:val="24"/>
        </w:rPr>
        <w:t xml:space="preserve"> during the cours</w:t>
      </w:r>
      <w:r w:rsidR="003B1C24" w:rsidRPr="00924E81">
        <w:rPr>
          <w:rFonts w:ascii="Times New Roman" w:hAnsi="Times New Roman" w:cs="Times New Roman"/>
          <w:sz w:val="24"/>
          <w:szCs w:val="24"/>
        </w:rPr>
        <w:t>e of the REDD+ Readiness</w:t>
      </w:r>
      <w:r w:rsidR="001225CA" w:rsidRPr="00924E81">
        <w:rPr>
          <w:rFonts w:ascii="Times New Roman" w:hAnsi="Times New Roman" w:cs="Times New Roman"/>
          <w:sz w:val="24"/>
          <w:szCs w:val="24"/>
        </w:rPr>
        <w:t xml:space="preserve"> and implementation</w:t>
      </w:r>
      <w:r w:rsidR="003B1C24" w:rsidRPr="00924E81">
        <w:rPr>
          <w:rFonts w:ascii="Times New Roman" w:hAnsi="Times New Roman" w:cs="Times New Roman"/>
          <w:sz w:val="24"/>
          <w:szCs w:val="24"/>
        </w:rPr>
        <w:t xml:space="preserve"> phases</w:t>
      </w:r>
      <w:r w:rsidR="00D977EE" w:rsidRPr="00924E81">
        <w:rPr>
          <w:rFonts w:ascii="Times New Roman" w:hAnsi="Times New Roman" w:cs="Times New Roman"/>
          <w:sz w:val="24"/>
          <w:szCs w:val="24"/>
        </w:rPr>
        <w:t xml:space="preserve">. </w:t>
      </w:r>
    </w:p>
    <w:p w:rsidR="00B876E5" w:rsidRPr="00924E81" w:rsidRDefault="001225CA">
      <w:pPr>
        <w:tabs>
          <w:tab w:val="left" w:pos="0"/>
        </w:tabs>
        <w:jc w:val="both"/>
        <w:rPr>
          <w:rFonts w:ascii="Times New Roman" w:hAnsi="Times New Roman" w:cs="Times New Roman"/>
          <w:sz w:val="24"/>
          <w:szCs w:val="24"/>
        </w:rPr>
      </w:pPr>
      <w:r w:rsidRPr="00924E81">
        <w:rPr>
          <w:rFonts w:ascii="Times New Roman" w:hAnsi="Times New Roman" w:cs="Times New Roman"/>
          <w:sz w:val="24"/>
          <w:szCs w:val="24"/>
        </w:rPr>
        <w:tab/>
      </w:r>
      <w:r w:rsidR="0028671E" w:rsidRPr="00924E81">
        <w:rPr>
          <w:rFonts w:ascii="Times New Roman" w:hAnsi="Times New Roman" w:cs="Times New Roman"/>
          <w:sz w:val="24"/>
          <w:szCs w:val="24"/>
        </w:rPr>
        <w:t xml:space="preserve">In </w:t>
      </w:r>
      <w:r w:rsidR="008B6E05" w:rsidRPr="00924E81">
        <w:rPr>
          <w:rFonts w:ascii="Times New Roman" w:hAnsi="Times New Roman" w:cs="Times New Roman"/>
          <w:sz w:val="24"/>
          <w:szCs w:val="24"/>
        </w:rPr>
        <w:t xml:space="preserve">parallel </w:t>
      </w:r>
      <w:r w:rsidR="0028671E" w:rsidRPr="00924E81">
        <w:rPr>
          <w:rFonts w:ascii="Times New Roman" w:hAnsi="Times New Roman" w:cs="Times New Roman"/>
          <w:sz w:val="24"/>
          <w:szCs w:val="24"/>
        </w:rPr>
        <w:t>with</w:t>
      </w:r>
      <w:r w:rsidR="00EA358D" w:rsidRPr="00924E81">
        <w:rPr>
          <w:rFonts w:ascii="Times New Roman" w:hAnsi="Times New Roman" w:cs="Times New Roman"/>
          <w:sz w:val="24"/>
          <w:szCs w:val="24"/>
        </w:rPr>
        <w:t xml:space="preserve"> </w:t>
      </w:r>
      <w:r w:rsidR="008B6E05" w:rsidRPr="00924E81">
        <w:rPr>
          <w:rFonts w:ascii="Times New Roman" w:hAnsi="Times New Roman" w:cs="Times New Roman"/>
          <w:sz w:val="24"/>
          <w:szCs w:val="24"/>
        </w:rPr>
        <w:t xml:space="preserve">the various pieces of </w:t>
      </w:r>
      <w:r w:rsidR="005E03D2" w:rsidRPr="00924E81">
        <w:rPr>
          <w:rFonts w:ascii="Times New Roman" w:hAnsi="Times New Roman" w:cs="Times New Roman"/>
          <w:sz w:val="24"/>
          <w:szCs w:val="24"/>
        </w:rPr>
        <w:t xml:space="preserve">work on SESA </w:t>
      </w:r>
      <w:r w:rsidR="0028671E" w:rsidRPr="00924E81">
        <w:rPr>
          <w:rFonts w:ascii="Times New Roman" w:hAnsi="Times New Roman" w:cs="Times New Roman"/>
          <w:sz w:val="24"/>
          <w:szCs w:val="24"/>
        </w:rPr>
        <w:t xml:space="preserve">to </w:t>
      </w:r>
      <w:r w:rsidR="005E03D2" w:rsidRPr="00924E81">
        <w:rPr>
          <w:rFonts w:ascii="Times New Roman" w:hAnsi="Times New Roman" w:cs="Times New Roman"/>
          <w:sz w:val="24"/>
          <w:szCs w:val="24"/>
        </w:rPr>
        <w:t xml:space="preserve">develop ESMF and </w:t>
      </w:r>
      <w:r w:rsidR="00EA358D" w:rsidRPr="00924E81">
        <w:rPr>
          <w:rFonts w:ascii="Times New Roman" w:hAnsi="Times New Roman" w:cs="Times New Roman"/>
          <w:sz w:val="24"/>
          <w:szCs w:val="24"/>
        </w:rPr>
        <w:t xml:space="preserve">the Safeguard Information System </w:t>
      </w:r>
      <w:r w:rsidR="00DD1A78" w:rsidRPr="00924E81">
        <w:rPr>
          <w:rFonts w:ascii="Times New Roman" w:hAnsi="Times New Roman" w:cs="Times New Roman"/>
          <w:sz w:val="24"/>
          <w:szCs w:val="24"/>
        </w:rPr>
        <w:t xml:space="preserve">(SIS) </w:t>
      </w:r>
      <w:r w:rsidR="00EA358D" w:rsidRPr="00924E81">
        <w:rPr>
          <w:rFonts w:ascii="Times New Roman" w:hAnsi="Times New Roman" w:cs="Times New Roman"/>
          <w:sz w:val="24"/>
          <w:szCs w:val="24"/>
        </w:rPr>
        <w:t xml:space="preserve">based on the REDD+ Strategy </w:t>
      </w:r>
      <w:r w:rsidR="008B6E05" w:rsidRPr="00924E81">
        <w:rPr>
          <w:rFonts w:ascii="Times New Roman" w:hAnsi="Times New Roman" w:cs="Times New Roman"/>
          <w:sz w:val="24"/>
          <w:szCs w:val="24"/>
        </w:rPr>
        <w:t>O</w:t>
      </w:r>
      <w:r w:rsidR="005E03D2" w:rsidRPr="00924E81">
        <w:rPr>
          <w:rFonts w:ascii="Times New Roman" w:hAnsi="Times New Roman" w:cs="Times New Roman"/>
          <w:sz w:val="24"/>
          <w:szCs w:val="24"/>
        </w:rPr>
        <w:t xml:space="preserve">ptions </w:t>
      </w:r>
      <w:r w:rsidR="00B6081C" w:rsidRPr="00924E81">
        <w:rPr>
          <w:rFonts w:ascii="Times New Roman" w:hAnsi="Times New Roman" w:cs="Times New Roman"/>
          <w:sz w:val="24"/>
          <w:szCs w:val="24"/>
        </w:rPr>
        <w:t xml:space="preserve">identified in the study </w:t>
      </w:r>
      <w:r w:rsidR="00924E81" w:rsidRPr="00924E81">
        <w:rPr>
          <w:rFonts w:ascii="Times New Roman" w:hAnsi="Times New Roman" w:cs="Times New Roman"/>
          <w:sz w:val="24"/>
          <w:szCs w:val="24"/>
        </w:rPr>
        <w:t>on Drivers</w:t>
      </w:r>
      <w:r w:rsidR="00EA358D" w:rsidRPr="00924E81">
        <w:rPr>
          <w:rFonts w:ascii="Times New Roman" w:hAnsi="Times New Roman" w:cs="Times New Roman"/>
          <w:sz w:val="24"/>
          <w:szCs w:val="24"/>
        </w:rPr>
        <w:t xml:space="preserve"> </w:t>
      </w:r>
      <w:r w:rsidR="00B6081C" w:rsidRPr="00924E81">
        <w:rPr>
          <w:rFonts w:ascii="Times New Roman" w:hAnsi="Times New Roman" w:cs="Times New Roman"/>
          <w:sz w:val="24"/>
          <w:szCs w:val="24"/>
        </w:rPr>
        <w:t>of Deforestation and Forest Degradation</w:t>
      </w:r>
      <w:r w:rsidR="0028671E" w:rsidRPr="00924E81">
        <w:rPr>
          <w:rFonts w:ascii="Times New Roman" w:hAnsi="Times New Roman" w:cs="Times New Roman"/>
          <w:sz w:val="24"/>
          <w:szCs w:val="24"/>
        </w:rPr>
        <w:t>, this consultancy will</w:t>
      </w:r>
      <w:r w:rsidR="00EA358D" w:rsidRPr="00924E81">
        <w:rPr>
          <w:rFonts w:ascii="Times New Roman" w:hAnsi="Times New Roman" w:cs="Times New Roman"/>
          <w:sz w:val="24"/>
          <w:szCs w:val="24"/>
        </w:rPr>
        <w:t xml:space="preserve"> </w:t>
      </w:r>
      <w:r w:rsidR="00B6081C" w:rsidRPr="00924E81">
        <w:rPr>
          <w:rFonts w:ascii="Times New Roman" w:hAnsi="Times New Roman" w:cs="Times New Roman"/>
          <w:sz w:val="24"/>
          <w:szCs w:val="24"/>
        </w:rPr>
        <w:t xml:space="preserve">contribute to </w:t>
      </w:r>
      <w:r w:rsidR="00EA358D" w:rsidRPr="00924E81">
        <w:rPr>
          <w:rFonts w:ascii="Times New Roman" w:hAnsi="Times New Roman" w:cs="Times New Roman"/>
          <w:sz w:val="24"/>
          <w:szCs w:val="24"/>
        </w:rPr>
        <w:t>strengthen</w:t>
      </w:r>
      <w:r w:rsidR="00B6081C" w:rsidRPr="00924E81">
        <w:rPr>
          <w:rFonts w:ascii="Times New Roman" w:hAnsi="Times New Roman" w:cs="Times New Roman"/>
          <w:sz w:val="24"/>
          <w:szCs w:val="24"/>
        </w:rPr>
        <w:t>ing</w:t>
      </w:r>
      <w:r w:rsidR="00EA358D" w:rsidRPr="00924E81">
        <w:rPr>
          <w:rFonts w:ascii="Times New Roman" w:hAnsi="Times New Roman" w:cs="Times New Roman"/>
          <w:sz w:val="24"/>
          <w:szCs w:val="24"/>
        </w:rPr>
        <w:t xml:space="preserve"> the capacity </w:t>
      </w:r>
      <w:r w:rsidR="00074467" w:rsidRPr="00924E81">
        <w:rPr>
          <w:rFonts w:ascii="Times New Roman" w:hAnsi="Times New Roman" w:cs="Times New Roman"/>
          <w:sz w:val="24"/>
          <w:szCs w:val="24"/>
        </w:rPr>
        <w:t xml:space="preserve">of relevant stakeholders </w:t>
      </w:r>
      <w:r w:rsidR="00B6081C" w:rsidRPr="00924E81">
        <w:rPr>
          <w:rFonts w:ascii="Times New Roman" w:hAnsi="Times New Roman" w:cs="Times New Roman"/>
          <w:sz w:val="24"/>
          <w:szCs w:val="24"/>
        </w:rPr>
        <w:t xml:space="preserve">in Bhutan </w:t>
      </w:r>
      <w:r w:rsidR="00EA358D" w:rsidRPr="00924E81">
        <w:rPr>
          <w:rFonts w:ascii="Times New Roman" w:hAnsi="Times New Roman" w:cs="Times New Roman"/>
          <w:sz w:val="24"/>
          <w:szCs w:val="24"/>
        </w:rPr>
        <w:t xml:space="preserve">for </w:t>
      </w:r>
      <w:r w:rsidR="00B6081C" w:rsidRPr="00924E81">
        <w:rPr>
          <w:rFonts w:ascii="Times New Roman" w:hAnsi="Times New Roman" w:cs="Times New Roman"/>
          <w:sz w:val="24"/>
          <w:szCs w:val="24"/>
        </w:rPr>
        <w:t xml:space="preserve">raising and resolving </w:t>
      </w:r>
      <w:r w:rsidR="00EA358D" w:rsidRPr="00924E81">
        <w:rPr>
          <w:rFonts w:ascii="Times New Roman" w:hAnsi="Times New Roman" w:cs="Times New Roman"/>
          <w:sz w:val="24"/>
          <w:szCs w:val="24"/>
        </w:rPr>
        <w:t>grievance</w:t>
      </w:r>
      <w:r w:rsidR="00B6081C" w:rsidRPr="00924E81">
        <w:rPr>
          <w:rFonts w:ascii="Times New Roman" w:hAnsi="Times New Roman" w:cs="Times New Roman"/>
          <w:sz w:val="24"/>
          <w:szCs w:val="24"/>
        </w:rPr>
        <w:t>s</w:t>
      </w:r>
      <w:r w:rsidR="001F13AE">
        <w:rPr>
          <w:rFonts w:ascii="Times New Roman" w:hAnsi="Times New Roman" w:cs="Times New Roman"/>
          <w:sz w:val="24"/>
          <w:szCs w:val="24"/>
        </w:rPr>
        <w:t xml:space="preserve"> </w:t>
      </w:r>
      <w:r w:rsidR="00EA358D" w:rsidRPr="00924E81">
        <w:rPr>
          <w:rFonts w:ascii="Times New Roman" w:hAnsi="Times New Roman" w:cs="Times New Roman"/>
          <w:sz w:val="24"/>
          <w:szCs w:val="24"/>
        </w:rPr>
        <w:t xml:space="preserve">related to </w:t>
      </w:r>
      <w:r w:rsidR="008B6E05" w:rsidRPr="00924E81">
        <w:rPr>
          <w:rFonts w:ascii="Times New Roman" w:hAnsi="Times New Roman" w:cs="Times New Roman"/>
          <w:sz w:val="24"/>
          <w:szCs w:val="24"/>
        </w:rPr>
        <w:t xml:space="preserve">the </w:t>
      </w:r>
      <w:r w:rsidR="004823F0" w:rsidRPr="00924E81">
        <w:rPr>
          <w:rFonts w:ascii="Times New Roman" w:hAnsi="Times New Roman" w:cs="Times New Roman"/>
          <w:sz w:val="24"/>
          <w:szCs w:val="24"/>
        </w:rPr>
        <w:t>overall</w:t>
      </w:r>
      <w:r w:rsidR="008B6E05" w:rsidRPr="00924E81">
        <w:rPr>
          <w:rFonts w:ascii="Times New Roman" w:hAnsi="Times New Roman" w:cs="Times New Roman"/>
          <w:sz w:val="24"/>
          <w:szCs w:val="24"/>
        </w:rPr>
        <w:t xml:space="preserve"> </w:t>
      </w:r>
      <w:r w:rsidR="00EA358D" w:rsidRPr="00924E81">
        <w:rPr>
          <w:rFonts w:ascii="Times New Roman" w:hAnsi="Times New Roman" w:cs="Times New Roman"/>
          <w:sz w:val="24"/>
          <w:szCs w:val="24"/>
        </w:rPr>
        <w:t xml:space="preserve">implementation of </w:t>
      </w:r>
      <w:r w:rsidR="008B6E05" w:rsidRPr="00924E81">
        <w:rPr>
          <w:rFonts w:ascii="Times New Roman" w:hAnsi="Times New Roman" w:cs="Times New Roman"/>
          <w:sz w:val="24"/>
          <w:szCs w:val="24"/>
        </w:rPr>
        <w:t xml:space="preserve">the </w:t>
      </w:r>
      <w:r w:rsidR="00EA358D" w:rsidRPr="00924E81">
        <w:rPr>
          <w:rFonts w:ascii="Times New Roman" w:hAnsi="Times New Roman" w:cs="Times New Roman"/>
          <w:sz w:val="24"/>
          <w:szCs w:val="24"/>
        </w:rPr>
        <w:t xml:space="preserve">REDD+ </w:t>
      </w:r>
      <w:r w:rsidR="00B6081C" w:rsidRPr="00924E81">
        <w:rPr>
          <w:rFonts w:ascii="Times New Roman" w:hAnsi="Times New Roman" w:cs="Times New Roman"/>
          <w:sz w:val="24"/>
          <w:szCs w:val="24"/>
        </w:rPr>
        <w:t xml:space="preserve">and other forest </w:t>
      </w:r>
      <w:r w:rsidR="00EA358D" w:rsidRPr="00924E81">
        <w:rPr>
          <w:rFonts w:ascii="Times New Roman" w:hAnsi="Times New Roman" w:cs="Times New Roman"/>
          <w:sz w:val="24"/>
          <w:szCs w:val="24"/>
        </w:rPr>
        <w:t>program</w:t>
      </w:r>
      <w:r w:rsidR="00B6081C" w:rsidRPr="00924E81">
        <w:rPr>
          <w:rFonts w:ascii="Times New Roman" w:hAnsi="Times New Roman" w:cs="Times New Roman"/>
          <w:sz w:val="24"/>
          <w:szCs w:val="24"/>
        </w:rPr>
        <w:t>s</w:t>
      </w:r>
      <w:r w:rsidR="00EA358D" w:rsidRPr="00924E81">
        <w:rPr>
          <w:rFonts w:ascii="Times New Roman" w:hAnsi="Times New Roman" w:cs="Times New Roman"/>
          <w:sz w:val="24"/>
          <w:szCs w:val="24"/>
        </w:rPr>
        <w:t xml:space="preserve"> of Bhutan. The </w:t>
      </w:r>
      <w:r w:rsidR="00B6081C" w:rsidRPr="00924E81">
        <w:rPr>
          <w:rFonts w:ascii="Times New Roman" w:hAnsi="Times New Roman" w:cs="Times New Roman"/>
          <w:sz w:val="24"/>
          <w:szCs w:val="24"/>
        </w:rPr>
        <w:t xml:space="preserve">selected firm </w:t>
      </w:r>
      <w:r w:rsidR="00EA358D" w:rsidRPr="00924E81">
        <w:rPr>
          <w:rFonts w:ascii="Times New Roman" w:hAnsi="Times New Roman" w:cs="Times New Roman"/>
          <w:sz w:val="24"/>
          <w:szCs w:val="24"/>
        </w:rPr>
        <w:t xml:space="preserve">should </w:t>
      </w:r>
      <w:r w:rsidR="00E8524C" w:rsidRPr="00924E81">
        <w:rPr>
          <w:rFonts w:ascii="Times New Roman" w:hAnsi="Times New Roman" w:cs="Times New Roman"/>
          <w:sz w:val="24"/>
          <w:szCs w:val="24"/>
        </w:rPr>
        <w:t xml:space="preserve">specifically build upon the SESA’s </w:t>
      </w:r>
      <w:r w:rsidR="00EA358D" w:rsidRPr="00924E81">
        <w:rPr>
          <w:rFonts w:ascii="Times New Roman" w:hAnsi="Times New Roman" w:cs="Times New Roman"/>
          <w:sz w:val="24"/>
          <w:szCs w:val="24"/>
        </w:rPr>
        <w:t>identif</w:t>
      </w:r>
      <w:r w:rsidR="00E8524C" w:rsidRPr="00924E81">
        <w:rPr>
          <w:rFonts w:ascii="Times New Roman" w:hAnsi="Times New Roman" w:cs="Times New Roman"/>
          <w:sz w:val="24"/>
          <w:szCs w:val="24"/>
        </w:rPr>
        <w:t xml:space="preserve">ication of </w:t>
      </w:r>
      <w:r w:rsidR="00EA358D" w:rsidRPr="00924E81">
        <w:rPr>
          <w:rFonts w:ascii="Times New Roman" w:hAnsi="Times New Roman" w:cs="Times New Roman"/>
          <w:sz w:val="24"/>
          <w:szCs w:val="24"/>
        </w:rPr>
        <w:t xml:space="preserve">likely issues, grievances and complaints that </w:t>
      </w:r>
      <w:r w:rsidR="00B6081C" w:rsidRPr="00924E81">
        <w:rPr>
          <w:rFonts w:ascii="Times New Roman" w:hAnsi="Times New Roman" w:cs="Times New Roman"/>
          <w:sz w:val="24"/>
          <w:szCs w:val="24"/>
        </w:rPr>
        <w:t>may</w:t>
      </w:r>
      <w:r w:rsidR="00EA358D" w:rsidRPr="00924E81">
        <w:rPr>
          <w:rFonts w:ascii="Times New Roman" w:hAnsi="Times New Roman" w:cs="Times New Roman"/>
          <w:sz w:val="24"/>
          <w:szCs w:val="24"/>
        </w:rPr>
        <w:t xml:space="preserve"> </w:t>
      </w:r>
      <w:r w:rsidR="00E8524C" w:rsidRPr="00924E81">
        <w:rPr>
          <w:rFonts w:ascii="Times New Roman" w:hAnsi="Times New Roman" w:cs="Times New Roman"/>
          <w:sz w:val="24"/>
          <w:szCs w:val="24"/>
        </w:rPr>
        <w:t xml:space="preserve">arise </w:t>
      </w:r>
      <w:r w:rsidR="00EA358D" w:rsidRPr="00924E81">
        <w:rPr>
          <w:rFonts w:ascii="Times New Roman" w:hAnsi="Times New Roman" w:cs="Times New Roman"/>
          <w:sz w:val="24"/>
          <w:szCs w:val="24"/>
        </w:rPr>
        <w:t xml:space="preserve">from the REDD+ </w:t>
      </w:r>
      <w:r w:rsidR="007A348C" w:rsidRPr="00924E81">
        <w:rPr>
          <w:rFonts w:ascii="Times New Roman" w:hAnsi="Times New Roman" w:cs="Times New Roman"/>
          <w:sz w:val="24"/>
          <w:szCs w:val="24"/>
        </w:rPr>
        <w:t xml:space="preserve">and other forest-related </w:t>
      </w:r>
      <w:r w:rsidR="00EA358D" w:rsidRPr="00924E81">
        <w:rPr>
          <w:rFonts w:ascii="Times New Roman" w:hAnsi="Times New Roman" w:cs="Times New Roman"/>
          <w:sz w:val="24"/>
          <w:szCs w:val="24"/>
        </w:rPr>
        <w:t xml:space="preserve">and </w:t>
      </w:r>
      <w:r w:rsidR="007A348C" w:rsidRPr="00924E81">
        <w:rPr>
          <w:rFonts w:ascii="Times New Roman" w:hAnsi="Times New Roman" w:cs="Times New Roman"/>
          <w:sz w:val="24"/>
          <w:szCs w:val="24"/>
        </w:rPr>
        <w:t xml:space="preserve">identify </w:t>
      </w:r>
      <w:r w:rsidR="00EA358D" w:rsidRPr="00924E81">
        <w:rPr>
          <w:rFonts w:ascii="Times New Roman" w:hAnsi="Times New Roman" w:cs="Times New Roman"/>
          <w:sz w:val="24"/>
          <w:szCs w:val="24"/>
        </w:rPr>
        <w:t xml:space="preserve">relevant </w:t>
      </w:r>
      <w:r w:rsidR="007A348C" w:rsidRPr="00924E81">
        <w:rPr>
          <w:rFonts w:ascii="Times New Roman" w:hAnsi="Times New Roman" w:cs="Times New Roman"/>
          <w:sz w:val="24"/>
          <w:szCs w:val="24"/>
        </w:rPr>
        <w:t xml:space="preserve">measures </w:t>
      </w:r>
      <w:r w:rsidR="00EA358D" w:rsidRPr="00924E81">
        <w:rPr>
          <w:rFonts w:ascii="Times New Roman" w:hAnsi="Times New Roman" w:cs="Times New Roman"/>
          <w:sz w:val="24"/>
          <w:szCs w:val="24"/>
        </w:rPr>
        <w:t xml:space="preserve">to effectively respond to these issues. </w:t>
      </w:r>
      <w:r w:rsidR="00EA358D" w:rsidRPr="00924E81">
        <w:rPr>
          <w:rFonts w:ascii="Times New Roman" w:eastAsia="Times New Roman" w:hAnsi="Times New Roman" w:cs="Times New Roman"/>
          <w:sz w:val="24"/>
          <w:szCs w:val="24"/>
        </w:rPr>
        <w:t xml:space="preserve">The </w:t>
      </w:r>
      <w:r w:rsidR="00597B77" w:rsidRPr="00924E81">
        <w:rPr>
          <w:rFonts w:ascii="Times New Roman" w:eastAsia="Times New Roman" w:hAnsi="Times New Roman" w:cs="Times New Roman"/>
          <w:sz w:val="24"/>
          <w:szCs w:val="24"/>
        </w:rPr>
        <w:t>d</w:t>
      </w:r>
      <w:r w:rsidR="0028671E" w:rsidRPr="00924E81">
        <w:rPr>
          <w:rFonts w:ascii="Times New Roman" w:eastAsia="Times New Roman" w:hAnsi="Times New Roman" w:cs="Times New Roman"/>
          <w:sz w:val="24"/>
          <w:szCs w:val="24"/>
        </w:rPr>
        <w:t>esign of the</w:t>
      </w:r>
      <w:r w:rsidR="00EA358D" w:rsidRPr="00924E81">
        <w:rPr>
          <w:rFonts w:ascii="Times New Roman" w:eastAsia="Times New Roman" w:hAnsi="Times New Roman" w:cs="Times New Roman"/>
          <w:sz w:val="24"/>
          <w:szCs w:val="24"/>
        </w:rPr>
        <w:t xml:space="preserve"> </w:t>
      </w:r>
      <w:r w:rsidR="009064EF" w:rsidRPr="00924E81">
        <w:rPr>
          <w:rFonts w:ascii="Times New Roman" w:eastAsia="Times New Roman" w:hAnsi="Times New Roman" w:cs="Times New Roman"/>
          <w:sz w:val="24"/>
          <w:szCs w:val="24"/>
        </w:rPr>
        <w:t>FGRM</w:t>
      </w:r>
      <w:r w:rsidR="00EA358D" w:rsidRPr="00924E81">
        <w:rPr>
          <w:rFonts w:ascii="Times New Roman" w:eastAsia="Times New Roman" w:hAnsi="Times New Roman" w:cs="Times New Roman"/>
          <w:sz w:val="24"/>
          <w:szCs w:val="24"/>
        </w:rPr>
        <w:t xml:space="preserve"> should </w:t>
      </w:r>
      <w:r w:rsidR="007A348C" w:rsidRPr="00924E81">
        <w:rPr>
          <w:rFonts w:ascii="Times New Roman" w:eastAsia="Times New Roman" w:hAnsi="Times New Roman" w:cs="Times New Roman"/>
          <w:sz w:val="24"/>
          <w:szCs w:val="24"/>
        </w:rPr>
        <w:t xml:space="preserve">address </w:t>
      </w:r>
      <w:r w:rsidR="00EA358D" w:rsidRPr="00924E81">
        <w:rPr>
          <w:rFonts w:ascii="Times New Roman" w:eastAsia="Times New Roman" w:hAnsi="Times New Roman" w:cs="Times New Roman"/>
          <w:sz w:val="24"/>
          <w:szCs w:val="24"/>
        </w:rPr>
        <w:t>national circumstances</w:t>
      </w:r>
      <w:r w:rsidR="00597B77" w:rsidRPr="00924E81">
        <w:rPr>
          <w:rFonts w:ascii="Times New Roman" w:eastAsia="Times New Roman" w:hAnsi="Times New Roman" w:cs="Times New Roman"/>
          <w:sz w:val="24"/>
          <w:szCs w:val="24"/>
        </w:rPr>
        <w:t>,</w:t>
      </w:r>
      <w:r w:rsidR="00EA358D" w:rsidRPr="00924E81">
        <w:rPr>
          <w:rFonts w:ascii="Times New Roman" w:eastAsia="Times New Roman" w:hAnsi="Times New Roman" w:cs="Times New Roman"/>
          <w:sz w:val="24"/>
          <w:szCs w:val="24"/>
        </w:rPr>
        <w:t xml:space="preserve"> </w:t>
      </w:r>
      <w:r w:rsidR="007A348C" w:rsidRPr="00924E81">
        <w:rPr>
          <w:rFonts w:ascii="Times New Roman" w:eastAsia="Times New Roman" w:hAnsi="Times New Roman" w:cs="Times New Roman"/>
          <w:sz w:val="24"/>
          <w:szCs w:val="24"/>
        </w:rPr>
        <w:t xml:space="preserve">be consistent with </w:t>
      </w:r>
      <w:r w:rsidR="00EA358D" w:rsidRPr="00924E81">
        <w:rPr>
          <w:rFonts w:ascii="Times New Roman" w:eastAsia="Times New Roman" w:hAnsi="Times New Roman" w:cs="Times New Roman"/>
          <w:sz w:val="24"/>
          <w:szCs w:val="24"/>
        </w:rPr>
        <w:t>UNFCCC requirements</w:t>
      </w:r>
      <w:r w:rsidR="00597B77" w:rsidRPr="00924E81">
        <w:rPr>
          <w:rFonts w:ascii="Times New Roman" w:eastAsia="Times New Roman" w:hAnsi="Times New Roman" w:cs="Times New Roman"/>
          <w:sz w:val="24"/>
          <w:szCs w:val="24"/>
        </w:rPr>
        <w:t>, and World Bank safeguards</w:t>
      </w:r>
      <w:r w:rsidR="00EA358D" w:rsidRPr="00924E81">
        <w:rPr>
          <w:rFonts w:ascii="Times New Roman" w:eastAsia="Times New Roman" w:hAnsi="Times New Roman" w:cs="Times New Roman"/>
          <w:sz w:val="24"/>
          <w:szCs w:val="24"/>
        </w:rPr>
        <w:t xml:space="preserve"> following the principles of transparency, complete</w:t>
      </w:r>
      <w:r w:rsidR="009236E0" w:rsidRPr="00924E81">
        <w:rPr>
          <w:rFonts w:ascii="Times New Roman" w:eastAsia="Times New Roman" w:hAnsi="Times New Roman" w:cs="Times New Roman"/>
          <w:sz w:val="24"/>
          <w:szCs w:val="24"/>
        </w:rPr>
        <w:t>ness, consistency, compatibility</w:t>
      </w:r>
      <w:r w:rsidR="00EA358D" w:rsidRPr="00924E81">
        <w:rPr>
          <w:rFonts w:ascii="Times New Roman" w:eastAsia="Times New Roman" w:hAnsi="Times New Roman" w:cs="Times New Roman"/>
          <w:sz w:val="24"/>
          <w:szCs w:val="24"/>
        </w:rPr>
        <w:t xml:space="preserve"> and applicability</w:t>
      </w:r>
      <w:r w:rsidR="00597B77" w:rsidRPr="00924E81">
        <w:rPr>
          <w:rFonts w:ascii="Times New Roman" w:eastAsia="Times New Roman" w:hAnsi="Times New Roman" w:cs="Times New Roman"/>
          <w:sz w:val="24"/>
          <w:szCs w:val="24"/>
        </w:rPr>
        <w:t>, and</w:t>
      </w:r>
      <w:r w:rsidR="00EA358D" w:rsidRPr="00924E81">
        <w:rPr>
          <w:rFonts w:ascii="Times New Roman" w:eastAsia="Times New Roman" w:hAnsi="Times New Roman" w:cs="Times New Roman"/>
          <w:sz w:val="24"/>
          <w:szCs w:val="24"/>
        </w:rPr>
        <w:t xml:space="preserve"> ensuring robust consultations with key stakeholders</w:t>
      </w:r>
      <w:r w:rsidR="00597B77" w:rsidRPr="00924E81">
        <w:rPr>
          <w:rFonts w:ascii="Times New Roman" w:eastAsia="Times New Roman" w:hAnsi="Times New Roman" w:cs="Times New Roman"/>
          <w:sz w:val="24"/>
          <w:szCs w:val="24"/>
        </w:rPr>
        <w:t>.</w:t>
      </w:r>
      <w:r w:rsidR="00B5050E" w:rsidRPr="00924E81">
        <w:rPr>
          <w:rFonts w:ascii="Times New Roman" w:hAnsi="Times New Roman" w:cs="Times New Roman"/>
          <w:sz w:val="24"/>
          <w:szCs w:val="24"/>
        </w:rPr>
        <w:tab/>
      </w:r>
      <w:r w:rsidR="009064EF" w:rsidRPr="00924E81">
        <w:rPr>
          <w:rFonts w:ascii="Times New Roman" w:hAnsi="Times New Roman" w:cs="Times New Roman"/>
          <w:sz w:val="24"/>
          <w:szCs w:val="24"/>
        </w:rPr>
        <w:t xml:space="preserve">The proposed FGRM will be flexible and responsive to address any potential conflict-related issues associated with implementation of Bhutan’s national REDD+ program and other forest-related activities. The design of the FGRM should build on relevant existing national or local level grievance redress or conflict resolution mechanisms, </w:t>
      </w:r>
      <w:r w:rsidR="00B5050E" w:rsidRPr="00924E81">
        <w:rPr>
          <w:rFonts w:ascii="Times New Roman" w:hAnsi="Times New Roman" w:cs="Times New Roman"/>
          <w:sz w:val="24"/>
          <w:szCs w:val="24"/>
        </w:rPr>
        <w:t>and consider promising FGRM in other countries</w:t>
      </w:r>
      <w:r w:rsidR="009064EF" w:rsidRPr="00924E81">
        <w:rPr>
          <w:rFonts w:ascii="Times New Roman" w:hAnsi="Times New Roman" w:cs="Times New Roman"/>
          <w:sz w:val="24"/>
          <w:szCs w:val="24"/>
        </w:rPr>
        <w:t xml:space="preserve">. The FGRM is expected to be </w:t>
      </w:r>
      <w:r w:rsidR="00B5050E" w:rsidRPr="00924E81">
        <w:rPr>
          <w:rFonts w:ascii="Times New Roman" w:hAnsi="Times New Roman" w:cs="Times New Roman"/>
          <w:sz w:val="24"/>
          <w:szCs w:val="24"/>
        </w:rPr>
        <w:t xml:space="preserve">easily </w:t>
      </w:r>
      <w:r w:rsidR="009064EF" w:rsidRPr="00924E81">
        <w:rPr>
          <w:rFonts w:ascii="Times New Roman" w:hAnsi="Times New Roman" w:cs="Times New Roman"/>
          <w:sz w:val="24"/>
          <w:szCs w:val="24"/>
        </w:rPr>
        <w:t xml:space="preserve">accessible, collaborative, </w:t>
      </w:r>
      <w:r w:rsidR="00B5050E" w:rsidRPr="00924E81">
        <w:rPr>
          <w:rFonts w:ascii="Times New Roman" w:hAnsi="Times New Roman" w:cs="Times New Roman"/>
          <w:sz w:val="24"/>
          <w:szCs w:val="24"/>
        </w:rPr>
        <w:t>respon</w:t>
      </w:r>
      <w:r w:rsidR="009064EF" w:rsidRPr="00924E81">
        <w:rPr>
          <w:rFonts w:ascii="Times New Roman" w:hAnsi="Times New Roman" w:cs="Times New Roman"/>
          <w:sz w:val="24"/>
          <w:szCs w:val="24"/>
        </w:rPr>
        <w:t>s</w:t>
      </w:r>
      <w:r w:rsidR="00B5050E" w:rsidRPr="00924E81">
        <w:rPr>
          <w:rFonts w:ascii="Times New Roman" w:hAnsi="Times New Roman" w:cs="Times New Roman"/>
          <w:sz w:val="24"/>
          <w:szCs w:val="24"/>
        </w:rPr>
        <w:t>ive</w:t>
      </w:r>
      <w:r w:rsidR="009064EF" w:rsidRPr="00924E81">
        <w:rPr>
          <w:rFonts w:ascii="Times New Roman" w:hAnsi="Times New Roman" w:cs="Times New Roman"/>
          <w:sz w:val="24"/>
          <w:szCs w:val="24"/>
        </w:rPr>
        <w:t xml:space="preserve"> and effective in resolving concerns through dialogue, joint fact finding, negotiation, and problem solving. </w:t>
      </w:r>
      <w:r w:rsidR="00B5050E" w:rsidRPr="00924E81">
        <w:rPr>
          <w:rFonts w:ascii="Times New Roman" w:hAnsi="Times New Roman" w:cs="Times New Roman"/>
          <w:sz w:val="24"/>
          <w:szCs w:val="24"/>
        </w:rPr>
        <w:t>The design process of the</w:t>
      </w:r>
      <w:r w:rsidR="009064EF" w:rsidRPr="00924E81">
        <w:rPr>
          <w:rFonts w:ascii="Times New Roman" w:hAnsi="Times New Roman" w:cs="Times New Roman"/>
          <w:sz w:val="24"/>
          <w:szCs w:val="24"/>
        </w:rPr>
        <w:t xml:space="preserve"> F</w:t>
      </w:r>
      <w:r w:rsidR="00B5050E" w:rsidRPr="00924E81">
        <w:rPr>
          <w:rFonts w:ascii="Times New Roman" w:hAnsi="Times New Roman" w:cs="Times New Roman"/>
          <w:sz w:val="24"/>
          <w:szCs w:val="24"/>
        </w:rPr>
        <w:t>GRM should follow an</w:t>
      </w:r>
      <w:r w:rsidR="009064EF" w:rsidRPr="00924E81">
        <w:rPr>
          <w:rFonts w:ascii="Times New Roman" w:hAnsi="Times New Roman" w:cs="Times New Roman"/>
          <w:sz w:val="24"/>
          <w:szCs w:val="24"/>
        </w:rPr>
        <w:t xml:space="preserve"> inclusive </w:t>
      </w:r>
      <w:r w:rsidR="00B5050E" w:rsidRPr="00924E81">
        <w:rPr>
          <w:rFonts w:ascii="Times New Roman" w:hAnsi="Times New Roman" w:cs="Times New Roman"/>
          <w:sz w:val="24"/>
          <w:szCs w:val="24"/>
        </w:rPr>
        <w:t xml:space="preserve">consultative </w:t>
      </w:r>
      <w:r w:rsidR="009064EF" w:rsidRPr="00924E81">
        <w:rPr>
          <w:rFonts w:ascii="Times New Roman" w:hAnsi="Times New Roman" w:cs="Times New Roman"/>
          <w:sz w:val="24"/>
          <w:szCs w:val="24"/>
        </w:rPr>
        <w:t xml:space="preserve">process </w:t>
      </w:r>
      <w:r w:rsidR="00B5050E" w:rsidRPr="00924E81">
        <w:rPr>
          <w:rFonts w:ascii="Times New Roman" w:hAnsi="Times New Roman" w:cs="Times New Roman"/>
          <w:sz w:val="24"/>
          <w:szCs w:val="24"/>
        </w:rPr>
        <w:t>involving</w:t>
      </w:r>
      <w:r w:rsidR="009064EF" w:rsidRPr="00924E81">
        <w:rPr>
          <w:rFonts w:ascii="Times New Roman" w:hAnsi="Times New Roman" w:cs="Times New Roman"/>
          <w:sz w:val="24"/>
          <w:szCs w:val="24"/>
        </w:rPr>
        <w:t xml:space="preserve"> relevant sectors, stakeholders and communities</w:t>
      </w:r>
      <w:r w:rsidR="00B5050E" w:rsidRPr="00924E81">
        <w:rPr>
          <w:rFonts w:ascii="Times New Roman" w:hAnsi="Times New Roman" w:cs="Times New Roman"/>
          <w:sz w:val="24"/>
          <w:szCs w:val="24"/>
        </w:rPr>
        <w:t xml:space="preserve"> to ensure ownership </w:t>
      </w:r>
      <w:r w:rsidR="001332C0" w:rsidRPr="00924E81">
        <w:rPr>
          <w:rFonts w:ascii="Times New Roman" w:hAnsi="Times New Roman" w:cs="Times New Roman"/>
          <w:sz w:val="24"/>
          <w:szCs w:val="24"/>
        </w:rPr>
        <w:t>and effective implementation</w:t>
      </w:r>
      <w:r w:rsidR="009064EF" w:rsidRPr="00924E81">
        <w:rPr>
          <w:rFonts w:ascii="Times New Roman" w:hAnsi="Times New Roman" w:cs="Times New Roman"/>
          <w:sz w:val="24"/>
          <w:szCs w:val="24"/>
        </w:rPr>
        <w:t xml:space="preserve">. The </w:t>
      </w:r>
      <w:r w:rsidR="001332C0" w:rsidRPr="00924E81">
        <w:rPr>
          <w:rFonts w:ascii="Times New Roman" w:hAnsi="Times New Roman" w:cs="Times New Roman"/>
          <w:sz w:val="24"/>
          <w:szCs w:val="24"/>
        </w:rPr>
        <w:t>F</w:t>
      </w:r>
      <w:r w:rsidR="009064EF" w:rsidRPr="00924E81">
        <w:rPr>
          <w:rFonts w:ascii="Times New Roman" w:hAnsi="Times New Roman" w:cs="Times New Roman"/>
          <w:sz w:val="24"/>
          <w:szCs w:val="24"/>
        </w:rPr>
        <w:t xml:space="preserve">GRM </w:t>
      </w:r>
      <w:r w:rsidR="001332C0" w:rsidRPr="00924E81">
        <w:rPr>
          <w:rFonts w:ascii="Times New Roman" w:hAnsi="Times New Roman" w:cs="Times New Roman"/>
          <w:sz w:val="24"/>
          <w:szCs w:val="24"/>
        </w:rPr>
        <w:t xml:space="preserve">will follow </w:t>
      </w:r>
      <w:r w:rsidR="009064EF" w:rsidRPr="00924E81">
        <w:rPr>
          <w:rFonts w:ascii="Times New Roman" w:hAnsi="Times New Roman" w:cs="Times New Roman"/>
          <w:sz w:val="24"/>
          <w:szCs w:val="24"/>
        </w:rPr>
        <w:t>FCPF/UN-REDD guidelines on establishing and strengthening effective feedback and grievance redress mechanisms</w:t>
      </w:r>
      <w:r w:rsidR="001332C0" w:rsidRPr="00924E81">
        <w:rPr>
          <w:rStyle w:val="FootnoteReference"/>
          <w:rFonts w:ascii="Times New Roman" w:hAnsi="Times New Roman" w:cs="Times New Roman"/>
          <w:sz w:val="24"/>
          <w:szCs w:val="24"/>
        </w:rPr>
        <w:footnoteReference w:id="1"/>
      </w:r>
      <w:r w:rsidR="001332C0" w:rsidRPr="00924E81">
        <w:rPr>
          <w:rFonts w:ascii="Times New Roman" w:hAnsi="Times New Roman" w:cs="Times New Roman"/>
          <w:sz w:val="24"/>
          <w:szCs w:val="24"/>
        </w:rPr>
        <w:t xml:space="preserve">. </w:t>
      </w:r>
      <w:r w:rsidR="009064EF" w:rsidRPr="00924E81">
        <w:rPr>
          <w:rFonts w:ascii="Times New Roman" w:hAnsi="Times New Roman" w:cs="Times New Roman"/>
          <w:sz w:val="24"/>
          <w:szCs w:val="24"/>
        </w:rPr>
        <w:t xml:space="preserve"> </w:t>
      </w:r>
    </w:p>
    <w:p w:rsidR="00B876E5" w:rsidRPr="00924E81" w:rsidRDefault="0028671E">
      <w:pPr>
        <w:tabs>
          <w:tab w:val="left" w:pos="0"/>
        </w:tabs>
        <w:jc w:val="both"/>
        <w:rPr>
          <w:rFonts w:ascii="Times New Roman" w:hAnsi="Times New Roman" w:cs="Times New Roman"/>
          <w:sz w:val="24"/>
          <w:szCs w:val="24"/>
        </w:rPr>
      </w:pPr>
      <w:r w:rsidRPr="00924E81">
        <w:rPr>
          <w:rFonts w:ascii="Times New Roman" w:hAnsi="Times New Roman" w:cs="Times New Roman"/>
          <w:sz w:val="24"/>
          <w:szCs w:val="24"/>
        </w:rPr>
        <w:t xml:space="preserve">The </w:t>
      </w:r>
      <w:r w:rsidR="007A348C" w:rsidRPr="00924E81">
        <w:rPr>
          <w:rFonts w:ascii="Times New Roman" w:hAnsi="Times New Roman" w:cs="Times New Roman"/>
          <w:sz w:val="24"/>
          <w:szCs w:val="24"/>
        </w:rPr>
        <w:t xml:space="preserve">selected firm </w:t>
      </w:r>
      <w:r w:rsidR="00EA358D" w:rsidRPr="00924E81">
        <w:rPr>
          <w:rFonts w:ascii="Times New Roman" w:hAnsi="Times New Roman" w:cs="Times New Roman"/>
          <w:sz w:val="24"/>
          <w:szCs w:val="24"/>
        </w:rPr>
        <w:t xml:space="preserve">will report to the REDD+ Secretariat and work closely with </w:t>
      </w:r>
      <w:r w:rsidR="007A348C" w:rsidRPr="00924E81">
        <w:rPr>
          <w:rFonts w:ascii="Times New Roman" w:hAnsi="Times New Roman" w:cs="Times New Roman"/>
          <w:sz w:val="24"/>
          <w:szCs w:val="24"/>
        </w:rPr>
        <w:t xml:space="preserve">the </w:t>
      </w:r>
      <w:r w:rsidR="00EA358D" w:rsidRPr="00924E81">
        <w:rPr>
          <w:rFonts w:ascii="Times New Roman" w:hAnsi="Times New Roman" w:cs="Times New Roman"/>
          <w:sz w:val="24"/>
          <w:szCs w:val="24"/>
        </w:rPr>
        <w:t xml:space="preserve">REDD+ Technical Working Group on Safeguards, Governance and Benefit Sharing and will collaborate with other </w:t>
      </w:r>
      <w:r w:rsidR="000F61A0" w:rsidRPr="00924E81">
        <w:rPr>
          <w:rFonts w:ascii="Times New Roman" w:hAnsi="Times New Roman" w:cs="Times New Roman"/>
          <w:sz w:val="24"/>
          <w:szCs w:val="24"/>
        </w:rPr>
        <w:t xml:space="preserve">partners involved in the development of </w:t>
      </w:r>
      <w:r w:rsidR="00EA358D" w:rsidRPr="00924E81">
        <w:rPr>
          <w:rFonts w:ascii="Times New Roman" w:hAnsi="Times New Roman" w:cs="Times New Roman"/>
          <w:sz w:val="24"/>
          <w:szCs w:val="24"/>
        </w:rPr>
        <w:t xml:space="preserve">the REDD+ </w:t>
      </w:r>
      <w:r w:rsidR="004823F0" w:rsidRPr="00924E81">
        <w:rPr>
          <w:rFonts w:ascii="Times New Roman" w:hAnsi="Times New Roman" w:cs="Times New Roman"/>
          <w:sz w:val="24"/>
          <w:szCs w:val="24"/>
        </w:rPr>
        <w:t xml:space="preserve">National </w:t>
      </w:r>
      <w:r w:rsidR="00EA358D" w:rsidRPr="00924E81">
        <w:rPr>
          <w:rFonts w:ascii="Times New Roman" w:hAnsi="Times New Roman" w:cs="Times New Roman"/>
          <w:sz w:val="24"/>
          <w:szCs w:val="24"/>
        </w:rPr>
        <w:t>Strategy</w:t>
      </w:r>
      <w:r w:rsidR="004823F0" w:rsidRPr="00924E81">
        <w:rPr>
          <w:rFonts w:ascii="Times New Roman" w:hAnsi="Times New Roman" w:cs="Times New Roman"/>
          <w:sz w:val="24"/>
          <w:szCs w:val="24"/>
        </w:rPr>
        <w:t>-Action Plan, the SESA Report and ESMF,</w:t>
      </w:r>
      <w:r w:rsidR="00EA358D" w:rsidRPr="00924E81">
        <w:rPr>
          <w:rFonts w:ascii="Times New Roman" w:hAnsi="Times New Roman" w:cs="Times New Roman"/>
          <w:sz w:val="24"/>
          <w:szCs w:val="24"/>
        </w:rPr>
        <w:t xml:space="preserve"> and other key deliverables </w:t>
      </w:r>
      <w:r w:rsidR="000F61A0" w:rsidRPr="00924E81">
        <w:rPr>
          <w:rFonts w:ascii="Times New Roman" w:hAnsi="Times New Roman" w:cs="Times New Roman"/>
          <w:sz w:val="24"/>
          <w:szCs w:val="24"/>
        </w:rPr>
        <w:t xml:space="preserve">supported through </w:t>
      </w:r>
      <w:r w:rsidR="00EA358D" w:rsidRPr="00924E81">
        <w:rPr>
          <w:rFonts w:ascii="Times New Roman" w:hAnsi="Times New Roman" w:cs="Times New Roman"/>
          <w:sz w:val="24"/>
          <w:szCs w:val="24"/>
        </w:rPr>
        <w:t>the REDD</w:t>
      </w:r>
      <w:r w:rsidR="004823F0" w:rsidRPr="00924E81">
        <w:rPr>
          <w:rFonts w:ascii="Times New Roman" w:hAnsi="Times New Roman" w:cs="Times New Roman"/>
          <w:sz w:val="24"/>
          <w:szCs w:val="24"/>
        </w:rPr>
        <w:t>+</w:t>
      </w:r>
      <w:r w:rsidR="00EA358D" w:rsidRPr="00924E81">
        <w:rPr>
          <w:rFonts w:ascii="Times New Roman" w:hAnsi="Times New Roman" w:cs="Times New Roman"/>
          <w:sz w:val="24"/>
          <w:szCs w:val="24"/>
        </w:rPr>
        <w:t xml:space="preserve"> Readiness pro</w:t>
      </w:r>
      <w:r w:rsidR="004F49C3" w:rsidRPr="00924E81">
        <w:rPr>
          <w:rFonts w:ascii="Times New Roman" w:hAnsi="Times New Roman" w:cs="Times New Roman"/>
          <w:sz w:val="24"/>
          <w:szCs w:val="24"/>
        </w:rPr>
        <w:t>c</w:t>
      </w:r>
      <w:r w:rsidR="00EA358D" w:rsidRPr="00924E81">
        <w:rPr>
          <w:rFonts w:ascii="Times New Roman" w:hAnsi="Times New Roman" w:cs="Times New Roman"/>
          <w:sz w:val="24"/>
          <w:szCs w:val="24"/>
        </w:rPr>
        <w:t>e</w:t>
      </w:r>
      <w:r w:rsidR="004F49C3" w:rsidRPr="00924E81">
        <w:rPr>
          <w:rFonts w:ascii="Times New Roman" w:hAnsi="Times New Roman" w:cs="Times New Roman"/>
          <w:sz w:val="24"/>
          <w:szCs w:val="24"/>
        </w:rPr>
        <w:t>ss</w:t>
      </w:r>
      <w:r w:rsidR="00EA358D" w:rsidRPr="00924E81">
        <w:rPr>
          <w:rFonts w:ascii="Times New Roman" w:hAnsi="Times New Roman" w:cs="Times New Roman"/>
          <w:sz w:val="24"/>
          <w:szCs w:val="24"/>
        </w:rPr>
        <w:t>.</w:t>
      </w:r>
    </w:p>
    <w:p w:rsidR="00F020B9" w:rsidRPr="00924E81" w:rsidRDefault="009064EF" w:rsidP="00F020B9">
      <w:pPr>
        <w:pStyle w:val="ListParagraph"/>
        <w:numPr>
          <w:ilvl w:val="0"/>
          <w:numId w:val="8"/>
        </w:numPr>
        <w:jc w:val="both"/>
        <w:rPr>
          <w:b/>
          <w:u w:val="single"/>
        </w:rPr>
      </w:pPr>
      <w:r w:rsidRPr="00924E81">
        <w:rPr>
          <w:b/>
          <w:u w:val="single"/>
        </w:rPr>
        <w:t xml:space="preserve">Proposed Tasks and </w:t>
      </w:r>
      <w:r w:rsidR="003B1C24" w:rsidRPr="00924E81">
        <w:rPr>
          <w:b/>
          <w:u w:val="single"/>
        </w:rPr>
        <w:t>Key D</w:t>
      </w:r>
      <w:r w:rsidR="00EA358D" w:rsidRPr="00924E81">
        <w:rPr>
          <w:b/>
          <w:u w:val="single"/>
        </w:rPr>
        <w:t>eliverables</w:t>
      </w:r>
    </w:p>
    <w:p w:rsidR="00F020B9" w:rsidRPr="00924E81" w:rsidRDefault="00F020B9" w:rsidP="002E3153">
      <w:pPr>
        <w:pStyle w:val="ListParagraph"/>
        <w:ind w:left="0"/>
        <w:jc w:val="both"/>
      </w:pPr>
    </w:p>
    <w:p w:rsidR="00EA358D" w:rsidRPr="00924E81" w:rsidRDefault="00EA358D" w:rsidP="002E3153">
      <w:pPr>
        <w:pStyle w:val="ListParagraph"/>
        <w:ind w:left="0"/>
        <w:jc w:val="both"/>
        <w:rPr>
          <w:b/>
          <w:u w:val="single"/>
        </w:rPr>
      </w:pPr>
      <w:r w:rsidRPr="00924E81">
        <w:t xml:space="preserve">The consultancy </w:t>
      </w:r>
      <w:r w:rsidR="009C59E2" w:rsidRPr="00924E81">
        <w:t xml:space="preserve">will </w:t>
      </w:r>
      <w:r w:rsidR="003B1C24" w:rsidRPr="00924E81">
        <w:t xml:space="preserve">assess existing FGRMs </w:t>
      </w:r>
      <w:r w:rsidR="009C59E2" w:rsidRPr="00924E81">
        <w:t xml:space="preserve">and develop an Action Plan for strengthening the mechanisms and/or setting up new ones that are REDD+ appropriate. The work is expected to </w:t>
      </w:r>
      <w:r w:rsidRPr="00924E81">
        <w:t xml:space="preserve">specifically address but </w:t>
      </w:r>
      <w:r w:rsidR="00515A6E" w:rsidRPr="00924E81">
        <w:t xml:space="preserve">is </w:t>
      </w:r>
      <w:r w:rsidRPr="00924E81">
        <w:t>not limited to the following</w:t>
      </w:r>
      <w:r w:rsidR="00515A6E" w:rsidRPr="00924E81">
        <w:t>:</w:t>
      </w:r>
    </w:p>
    <w:p w:rsidR="00567C26" w:rsidRPr="00924E81" w:rsidRDefault="00EA358D" w:rsidP="002E3153">
      <w:pPr>
        <w:pStyle w:val="ListParagraph"/>
        <w:numPr>
          <w:ilvl w:val="0"/>
          <w:numId w:val="13"/>
        </w:numPr>
        <w:jc w:val="both"/>
      </w:pPr>
      <w:r w:rsidRPr="00924E81">
        <w:t>Carry out a desktop assessment and case studies of existing feedback, complaints and grievance redress mechanisms</w:t>
      </w:r>
      <w:r w:rsidR="00567C26" w:rsidRPr="00924E81">
        <w:t xml:space="preserve"> or equivalents</w:t>
      </w:r>
      <w:r w:rsidRPr="00924E81">
        <w:t xml:space="preserve">, both formal and informal, at the national level giving particular focus </w:t>
      </w:r>
      <w:r w:rsidR="00567C26" w:rsidRPr="00924E81">
        <w:t>on</w:t>
      </w:r>
      <w:r w:rsidRPr="00924E81">
        <w:t xml:space="preserve"> mechanisms related to natural resource management, forestry and wildlife conservation. </w:t>
      </w:r>
    </w:p>
    <w:p w:rsidR="00EA358D" w:rsidRPr="00924E81" w:rsidRDefault="00567C26" w:rsidP="002E3153">
      <w:pPr>
        <w:pStyle w:val="ListParagraph"/>
        <w:numPr>
          <w:ilvl w:val="0"/>
          <w:numId w:val="13"/>
        </w:numPr>
        <w:jc w:val="both"/>
      </w:pPr>
      <w:r w:rsidRPr="00924E81">
        <w:t xml:space="preserve">Identify </w:t>
      </w:r>
      <w:r w:rsidR="00EA358D" w:rsidRPr="00924E81">
        <w:t>good practices and lessons at national and international levels relevant to the Bhutan</w:t>
      </w:r>
      <w:r w:rsidR="004F49C3" w:rsidRPr="00924E81">
        <w:t>ese</w:t>
      </w:r>
      <w:r w:rsidR="00EA358D" w:rsidRPr="00924E81">
        <w:t xml:space="preserve"> context. </w:t>
      </w:r>
    </w:p>
    <w:p w:rsidR="00A70D48" w:rsidRPr="00924E81" w:rsidRDefault="00EA358D" w:rsidP="002E3153">
      <w:pPr>
        <w:pStyle w:val="ListParagraph"/>
        <w:numPr>
          <w:ilvl w:val="0"/>
          <w:numId w:val="13"/>
        </w:numPr>
        <w:tabs>
          <w:tab w:val="left" w:pos="810"/>
        </w:tabs>
        <w:jc w:val="both"/>
      </w:pPr>
      <w:r w:rsidRPr="00924E81">
        <w:t xml:space="preserve">Identify the current institutional strengths and capacity gaps for </w:t>
      </w:r>
      <w:r w:rsidR="00A70D48" w:rsidRPr="00924E81">
        <w:t xml:space="preserve">feedback and </w:t>
      </w:r>
      <w:r w:rsidRPr="00924E81">
        <w:t xml:space="preserve">grievance resolution </w:t>
      </w:r>
      <w:r w:rsidR="00A70D48" w:rsidRPr="00924E81">
        <w:t>in Bhutan (i.e. gaps may relate to policy gaps, institutional and regulations, decision making processes</w:t>
      </w:r>
      <w:r w:rsidR="003B1C24" w:rsidRPr="00924E81">
        <w:t>, etc.</w:t>
      </w:r>
      <w:r w:rsidR="00A70D48" w:rsidRPr="00924E81">
        <w:t>;</w:t>
      </w:r>
    </w:p>
    <w:p w:rsidR="00EA358D" w:rsidRPr="00924E81" w:rsidRDefault="00A70D48" w:rsidP="002E3153">
      <w:pPr>
        <w:pStyle w:val="ListParagraph"/>
        <w:numPr>
          <w:ilvl w:val="0"/>
          <w:numId w:val="13"/>
        </w:numPr>
        <w:tabs>
          <w:tab w:val="left" w:pos="810"/>
        </w:tabs>
        <w:jc w:val="both"/>
      </w:pPr>
      <w:r w:rsidRPr="00924E81">
        <w:t>Identify</w:t>
      </w:r>
      <w:r w:rsidR="00D40FCC" w:rsidRPr="00924E81">
        <w:t xml:space="preserve"> in-country </w:t>
      </w:r>
      <w:r w:rsidR="00EA358D" w:rsidRPr="00924E81">
        <w:t xml:space="preserve">stakeholders to be involved in the REDD+ </w:t>
      </w:r>
      <w:r w:rsidRPr="00924E81">
        <w:t>F</w:t>
      </w:r>
      <w:r w:rsidR="00EA358D" w:rsidRPr="00924E81">
        <w:t>GRM and the</w:t>
      </w:r>
      <w:r w:rsidRPr="00924E81">
        <w:t>ir</w:t>
      </w:r>
      <w:r w:rsidR="00EA358D" w:rsidRPr="00924E81">
        <w:t xml:space="preserve"> roles</w:t>
      </w:r>
      <w:r w:rsidRPr="00924E81">
        <w:t xml:space="preserve"> and responsibilities</w:t>
      </w:r>
      <w:r w:rsidR="00EA358D" w:rsidRPr="00924E81">
        <w:t xml:space="preserve">. </w:t>
      </w:r>
    </w:p>
    <w:p w:rsidR="00567C26" w:rsidRPr="00924E81" w:rsidRDefault="00567C26" w:rsidP="00567C26">
      <w:pPr>
        <w:pStyle w:val="ListParagraph"/>
        <w:numPr>
          <w:ilvl w:val="0"/>
          <w:numId w:val="13"/>
        </w:numPr>
        <w:jc w:val="both"/>
      </w:pPr>
      <w:r w:rsidRPr="00924E81">
        <w:t xml:space="preserve">Define the goal(s) and scope for a national FGRM for REDD+. </w:t>
      </w:r>
    </w:p>
    <w:p w:rsidR="00C05C2B" w:rsidRDefault="00395384" w:rsidP="002E3153">
      <w:pPr>
        <w:pStyle w:val="ListParagraph"/>
        <w:numPr>
          <w:ilvl w:val="0"/>
          <w:numId w:val="13"/>
        </w:numPr>
        <w:tabs>
          <w:tab w:val="left" w:pos="900"/>
        </w:tabs>
        <w:jc w:val="both"/>
      </w:pPr>
      <w:r w:rsidRPr="00924E81">
        <w:t xml:space="preserve">Develop 2-3 options for a FGRM for Bhutan with </w:t>
      </w:r>
      <w:r w:rsidR="00EA358D" w:rsidRPr="00924E81">
        <w:t>key characteristics and features including the condition</w:t>
      </w:r>
      <w:r w:rsidR="00CF770F" w:rsidRPr="00924E81">
        <w:t>s</w:t>
      </w:r>
      <w:r w:rsidR="00EA358D" w:rsidRPr="00924E81">
        <w:t xml:space="preserve"> under which </w:t>
      </w:r>
      <w:r w:rsidRPr="00924E81">
        <w:t>each option</w:t>
      </w:r>
      <w:r w:rsidR="00EA358D" w:rsidRPr="00924E81">
        <w:t xml:space="preserve"> </w:t>
      </w:r>
      <w:r w:rsidRPr="00924E81">
        <w:t xml:space="preserve">would </w:t>
      </w:r>
      <w:r w:rsidR="00EA358D" w:rsidRPr="00924E81">
        <w:t xml:space="preserve">best operate. </w:t>
      </w:r>
    </w:p>
    <w:p w:rsidR="00EA358D" w:rsidRPr="00924E81" w:rsidRDefault="00395384" w:rsidP="002E3153">
      <w:pPr>
        <w:pStyle w:val="ListParagraph"/>
        <w:numPr>
          <w:ilvl w:val="0"/>
          <w:numId w:val="13"/>
        </w:numPr>
        <w:tabs>
          <w:tab w:val="left" w:pos="900"/>
        </w:tabs>
        <w:jc w:val="both"/>
      </w:pPr>
      <w:r w:rsidRPr="00924E81">
        <w:t>Present</w:t>
      </w:r>
      <w:r w:rsidR="00EA358D" w:rsidRPr="00924E81">
        <w:t xml:space="preserve"> </w:t>
      </w:r>
      <w:r w:rsidRPr="00924E81">
        <w:t xml:space="preserve">proposed process for </w:t>
      </w:r>
      <w:r w:rsidR="00EA358D" w:rsidRPr="00924E81">
        <w:t>resolving disputes, complaints and grievances of different stakeholders in relation to REDD+</w:t>
      </w:r>
      <w:r w:rsidRPr="00924E81">
        <w:t xml:space="preserve"> and other forest-related activities</w:t>
      </w:r>
      <w:r w:rsidR="00EA358D" w:rsidRPr="00924E81">
        <w:t xml:space="preserve">. </w:t>
      </w:r>
    </w:p>
    <w:p w:rsidR="00F01B4D" w:rsidRPr="00924E81" w:rsidRDefault="00395384" w:rsidP="005E03D2">
      <w:pPr>
        <w:pStyle w:val="ListParagraph"/>
        <w:numPr>
          <w:ilvl w:val="0"/>
          <w:numId w:val="13"/>
        </w:numPr>
        <w:tabs>
          <w:tab w:val="left" w:pos="900"/>
        </w:tabs>
        <w:jc w:val="both"/>
      </w:pPr>
      <w:r w:rsidRPr="00924E81">
        <w:t xml:space="preserve">Consult </w:t>
      </w:r>
      <w:r w:rsidR="00F01B4D" w:rsidRPr="00924E81">
        <w:t xml:space="preserve">on viable options </w:t>
      </w:r>
      <w:r w:rsidRPr="00924E81">
        <w:t>and v</w:t>
      </w:r>
      <w:r w:rsidR="00EA358D" w:rsidRPr="00924E81">
        <w:t xml:space="preserve">alidate </w:t>
      </w:r>
      <w:r w:rsidR="00F01B4D" w:rsidRPr="00924E81">
        <w:t>final option for the FGRM</w:t>
      </w:r>
      <w:r w:rsidR="003B1C24" w:rsidRPr="00924E81">
        <w:t xml:space="preserve"> with relevant stakeholder groups</w:t>
      </w:r>
      <w:r w:rsidR="00F01B4D" w:rsidRPr="00924E81">
        <w:t>.</w:t>
      </w:r>
    </w:p>
    <w:p w:rsidR="00EA358D" w:rsidRPr="00924E81" w:rsidRDefault="00F01B4D" w:rsidP="00F01B4D">
      <w:pPr>
        <w:pStyle w:val="ListParagraph"/>
        <w:numPr>
          <w:ilvl w:val="0"/>
          <w:numId w:val="13"/>
        </w:numPr>
        <w:tabs>
          <w:tab w:val="left" w:pos="900"/>
        </w:tabs>
        <w:jc w:val="both"/>
      </w:pPr>
      <w:r w:rsidRPr="00924E81">
        <w:t>D</w:t>
      </w:r>
      <w:r w:rsidR="00EA358D" w:rsidRPr="00924E81">
        <w:t xml:space="preserve">eliver </w:t>
      </w:r>
      <w:r w:rsidR="005E03D2" w:rsidRPr="00924E81">
        <w:t xml:space="preserve">a </w:t>
      </w:r>
      <w:r w:rsidR="00EA358D" w:rsidRPr="00924E81">
        <w:t xml:space="preserve">final </w:t>
      </w:r>
      <w:r w:rsidR="007F6E22" w:rsidRPr="00924E81">
        <w:t>F</w:t>
      </w:r>
      <w:r w:rsidR="00EA358D" w:rsidRPr="00924E81">
        <w:t xml:space="preserve">GRM document for </w:t>
      </w:r>
      <w:r w:rsidR="003C6296" w:rsidRPr="00924E81">
        <w:t xml:space="preserve">REDD+ in </w:t>
      </w:r>
      <w:r w:rsidR="00EA358D" w:rsidRPr="00924E81">
        <w:t>Bhutan</w:t>
      </w:r>
      <w:r w:rsidR="00EC2454" w:rsidRPr="00924E81">
        <w:t xml:space="preserve"> with </w:t>
      </w:r>
      <w:r w:rsidRPr="00924E81">
        <w:t>the agreed option for the FGRM</w:t>
      </w:r>
      <w:r w:rsidR="003B1C24" w:rsidRPr="00924E81">
        <w:t>, including</w:t>
      </w:r>
      <w:r w:rsidR="005E03D2" w:rsidRPr="00924E81">
        <w:t xml:space="preserve"> an Action Plan for </w:t>
      </w:r>
      <w:r w:rsidR="00EC2454" w:rsidRPr="00924E81">
        <w:t>the implementation of the recommended option that</w:t>
      </w:r>
      <w:r w:rsidR="003B1C24" w:rsidRPr="00924E81">
        <w:t xml:space="preserve"> </w:t>
      </w:r>
      <w:r w:rsidR="005E03D2" w:rsidRPr="00924E81">
        <w:t xml:space="preserve">meets the needs of both the REDD+ Readiness and implementation phases. The Action Plan should </w:t>
      </w:r>
      <w:r w:rsidR="00EC2454" w:rsidRPr="00924E81">
        <w:t>present a step-by step guidance on</w:t>
      </w:r>
      <w:r w:rsidR="003B1C24" w:rsidRPr="00924E81">
        <w:t xml:space="preserve"> </w:t>
      </w:r>
      <w:r w:rsidR="005E03D2" w:rsidRPr="00924E81">
        <w:t xml:space="preserve">the </w:t>
      </w:r>
      <w:r w:rsidR="00EC2454" w:rsidRPr="00924E81">
        <w:t xml:space="preserve"> proposed</w:t>
      </w:r>
      <w:r w:rsidRPr="00924E81">
        <w:t xml:space="preserve"> </w:t>
      </w:r>
      <w:r w:rsidR="005E03D2" w:rsidRPr="00924E81">
        <w:t xml:space="preserve">FGRM </w:t>
      </w:r>
      <w:r w:rsidR="00EC2454" w:rsidRPr="00924E81">
        <w:t xml:space="preserve">would made to be </w:t>
      </w:r>
      <w:r w:rsidR="005E03D2" w:rsidRPr="00924E81">
        <w:t xml:space="preserve">operational, including </w:t>
      </w:r>
      <w:r w:rsidR="00EC2454" w:rsidRPr="00924E81">
        <w:t xml:space="preserve">necessary </w:t>
      </w:r>
      <w:r w:rsidR="005E03D2" w:rsidRPr="00924E81">
        <w:t>goods</w:t>
      </w:r>
      <w:r w:rsidR="00EC2454" w:rsidRPr="00924E81">
        <w:t xml:space="preserve"> and services to be procured </w:t>
      </w:r>
      <w:r w:rsidR="005E03D2" w:rsidRPr="00924E81">
        <w:t xml:space="preserve"> (</w:t>
      </w:r>
      <w:r w:rsidR="00EC2454" w:rsidRPr="00924E81">
        <w:t xml:space="preserve">e.g. </w:t>
      </w:r>
      <w:r w:rsidR="005E03D2" w:rsidRPr="00924E81">
        <w:t xml:space="preserve">technology), </w:t>
      </w:r>
      <w:r w:rsidR="00E11EC7" w:rsidRPr="00924E81">
        <w:t>capacity development/</w:t>
      </w:r>
      <w:r w:rsidR="005E03D2" w:rsidRPr="00924E81">
        <w:t xml:space="preserve">training packages, timeline, budget, administrative arrangements, and a </w:t>
      </w:r>
      <w:r w:rsidR="00EC2454" w:rsidRPr="00924E81">
        <w:t xml:space="preserve">dissemination plan </w:t>
      </w:r>
      <w:r w:rsidR="005E03D2" w:rsidRPr="00924E81">
        <w:t xml:space="preserve"> </w:t>
      </w:r>
      <w:r w:rsidR="00EC2454" w:rsidRPr="00924E81">
        <w:t xml:space="preserve">on </w:t>
      </w:r>
      <w:r w:rsidR="005E03D2" w:rsidRPr="00924E81">
        <w:t xml:space="preserve"> the final FGRM to stakeholders. The Action Plan should also highlight the reporting, monitoring, compliance procedures to be adopted and the linkages to the monitoring protocol in the ESMF and to the SIS</w:t>
      </w:r>
      <w:r w:rsidR="002440FB" w:rsidRPr="00924E81">
        <w:t>.</w:t>
      </w:r>
    </w:p>
    <w:p w:rsidR="005D5258" w:rsidRPr="00924E81" w:rsidRDefault="005D5258" w:rsidP="005D5258">
      <w:pPr>
        <w:pStyle w:val="ListParagraph"/>
        <w:spacing w:after="200"/>
        <w:ind w:left="360"/>
        <w:jc w:val="both"/>
        <w:rPr>
          <w:b/>
        </w:rPr>
      </w:pPr>
    </w:p>
    <w:p w:rsidR="0035272D" w:rsidRPr="00924E81" w:rsidRDefault="00AF4788" w:rsidP="0035272D">
      <w:pPr>
        <w:pStyle w:val="ListParagraph"/>
        <w:numPr>
          <w:ilvl w:val="0"/>
          <w:numId w:val="8"/>
        </w:numPr>
        <w:spacing w:after="200"/>
        <w:jc w:val="both"/>
        <w:rPr>
          <w:b/>
          <w:u w:val="single"/>
        </w:rPr>
      </w:pPr>
      <w:r w:rsidRPr="00924E81">
        <w:rPr>
          <w:b/>
          <w:u w:val="single"/>
        </w:rPr>
        <w:t>Required Experience and Competencies</w:t>
      </w:r>
    </w:p>
    <w:p w:rsidR="0035272D" w:rsidRPr="00924E81" w:rsidRDefault="00B22070" w:rsidP="0035272D">
      <w:pPr>
        <w:jc w:val="both"/>
        <w:rPr>
          <w:rFonts w:ascii="Times New Roman" w:hAnsi="Times New Roman" w:cs="Times New Roman"/>
          <w:sz w:val="24"/>
          <w:szCs w:val="24"/>
        </w:rPr>
      </w:pPr>
      <w:r w:rsidRPr="00924E81">
        <w:rPr>
          <w:rFonts w:ascii="Times New Roman" w:hAnsi="Times New Roman" w:cs="Times New Roman"/>
          <w:sz w:val="24"/>
          <w:szCs w:val="24"/>
        </w:rPr>
        <w:t>I</w:t>
      </w:r>
      <w:r w:rsidR="00EC2454" w:rsidRPr="00924E81">
        <w:rPr>
          <w:rFonts w:ascii="Times New Roman" w:hAnsi="Times New Roman" w:cs="Times New Roman"/>
          <w:sz w:val="24"/>
          <w:szCs w:val="24"/>
        </w:rPr>
        <w:t xml:space="preserve">nterested </w:t>
      </w:r>
      <w:r w:rsidR="0035272D" w:rsidRPr="00924E81">
        <w:rPr>
          <w:rFonts w:ascii="Times New Roman" w:hAnsi="Times New Roman" w:cs="Times New Roman"/>
          <w:sz w:val="24"/>
          <w:szCs w:val="24"/>
        </w:rPr>
        <w:t>consulting firm</w:t>
      </w:r>
      <w:r w:rsidR="00AB36F5" w:rsidRPr="00924E81">
        <w:rPr>
          <w:rFonts w:ascii="Times New Roman" w:hAnsi="Times New Roman" w:cs="Times New Roman"/>
          <w:sz w:val="24"/>
          <w:szCs w:val="24"/>
        </w:rPr>
        <w:t>s</w:t>
      </w:r>
      <w:r w:rsidR="0035272D" w:rsidRPr="00924E81">
        <w:rPr>
          <w:rFonts w:ascii="Times New Roman" w:hAnsi="Times New Roman" w:cs="Times New Roman"/>
          <w:sz w:val="24"/>
          <w:szCs w:val="24"/>
        </w:rPr>
        <w:t xml:space="preserve"> should submit </w:t>
      </w:r>
      <w:r w:rsidR="00C059EC" w:rsidRPr="00924E81">
        <w:rPr>
          <w:rFonts w:ascii="Times New Roman" w:hAnsi="Times New Roman" w:cs="Times New Roman"/>
          <w:sz w:val="24"/>
          <w:szCs w:val="24"/>
        </w:rPr>
        <w:t xml:space="preserve">an Expression of Interest responding to the TOR. The firm should </w:t>
      </w:r>
      <w:r w:rsidRPr="00924E81">
        <w:rPr>
          <w:rFonts w:ascii="Times New Roman" w:hAnsi="Times New Roman" w:cs="Times New Roman"/>
          <w:sz w:val="24"/>
          <w:szCs w:val="24"/>
        </w:rPr>
        <w:t xml:space="preserve">cover the following expertise: </w:t>
      </w:r>
    </w:p>
    <w:tbl>
      <w:tblPr>
        <w:tblStyle w:val="TableGrid"/>
        <w:tblW w:w="10620" w:type="dxa"/>
        <w:tblInd w:w="-455" w:type="dxa"/>
        <w:tblLook w:val="04A0" w:firstRow="1" w:lastRow="0" w:firstColumn="1" w:lastColumn="0" w:noHBand="0" w:noVBand="1"/>
      </w:tblPr>
      <w:tblGrid>
        <w:gridCol w:w="2250"/>
        <w:gridCol w:w="4320"/>
        <w:gridCol w:w="4050"/>
      </w:tblGrid>
      <w:tr w:rsidR="00AF4788" w:rsidRPr="00924E81" w:rsidTr="00EB30A2">
        <w:tc>
          <w:tcPr>
            <w:tcW w:w="2250" w:type="dxa"/>
          </w:tcPr>
          <w:p w:rsidR="00AF4788" w:rsidRPr="00924E81" w:rsidRDefault="00AF4788" w:rsidP="003F46B1">
            <w:pPr>
              <w:rPr>
                <w:rFonts w:ascii="Times New Roman" w:hAnsi="Times New Roman" w:cs="Times New Roman"/>
                <w:b/>
                <w:sz w:val="24"/>
                <w:szCs w:val="24"/>
              </w:rPr>
            </w:pPr>
            <w:r w:rsidRPr="00924E81">
              <w:rPr>
                <w:rFonts w:ascii="Times New Roman" w:hAnsi="Times New Roman" w:cs="Times New Roman"/>
                <w:b/>
                <w:sz w:val="24"/>
                <w:szCs w:val="24"/>
              </w:rPr>
              <w:t>Expert</w:t>
            </w:r>
            <w:r w:rsidR="003F46B1" w:rsidRPr="00924E81">
              <w:rPr>
                <w:rFonts w:ascii="Times New Roman" w:hAnsi="Times New Roman" w:cs="Times New Roman"/>
                <w:b/>
                <w:sz w:val="24"/>
                <w:szCs w:val="24"/>
              </w:rPr>
              <w:t xml:space="preserve">  &amp; </w:t>
            </w:r>
            <w:r w:rsidRPr="00924E81">
              <w:rPr>
                <w:rFonts w:ascii="Times New Roman" w:hAnsi="Times New Roman" w:cs="Times New Roman"/>
                <w:b/>
                <w:sz w:val="24"/>
                <w:szCs w:val="24"/>
              </w:rPr>
              <w:t>qualification</w:t>
            </w:r>
          </w:p>
        </w:tc>
        <w:tc>
          <w:tcPr>
            <w:tcW w:w="4320" w:type="dxa"/>
          </w:tcPr>
          <w:p w:rsidR="00AF4788" w:rsidRPr="00924E81" w:rsidRDefault="00AF4788" w:rsidP="00F020B9">
            <w:pPr>
              <w:rPr>
                <w:rFonts w:ascii="Times New Roman" w:hAnsi="Times New Roman" w:cs="Times New Roman"/>
                <w:b/>
                <w:sz w:val="24"/>
                <w:szCs w:val="24"/>
              </w:rPr>
            </w:pPr>
            <w:r w:rsidRPr="00924E81">
              <w:rPr>
                <w:rFonts w:ascii="Times New Roman" w:hAnsi="Times New Roman" w:cs="Times New Roman"/>
                <w:b/>
                <w:sz w:val="24"/>
                <w:szCs w:val="24"/>
              </w:rPr>
              <w:t>Experience</w:t>
            </w:r>
          </w:p>
        </w:tc>
        <w:tc>
          <w:tcPr>
            <w:tcW w:w="4050" w:type="dxa"/>
          </w:tcPr>
          <w:p w:rsidR="00AF4788" w:rsidRPr="00924E81" w:rsidRDefault="00AF4788" w:rsidP="00F020B9">
            <w:pPr>
              <w:rPr>
                <w:rFonts w:ascii="Times New Roman" w:hAnsi="Times New Roman" w:cs="Times New Roman"/>
                <w:b/>
                <w:sz w:val="24"/>
                <w:szCs w:val="24"/>
              </w:rPr>
            </w:pPr>
            <w:r w:rsidRPr="00924E81">
              <w:rPr>
                <w:rFonts w:ascii="Times New Roman" w:hAnsi="Times New Roman" w:cs="Times New Roman"/>
                <w:b/>
                <w:sz w:val="24"/>
                <w:szCs w:val="24"/>
              </w:rPr>
              <w:t>Knowledge</w:t>
            </w:r>
          </w:p>
        </w:tc>
      </w:tr>
      <w:tr w:rsidR="00FD670E" w:rsidRPr="00924E81" w:rsidTr="00EB30A2">
        <w:trPr>
          <w:trHeight w:val="1502"/>
        </w:trPr>
        <w:tc>
          <w:tcPr>
            <w:tcW w:w="2250" w:type="dxa"/>
          </w:tcPr>
          <w:p w:rsidR="00FD670E" w:rsidRPr="00924E81" w:rsidRDefault="00FD670E" w:rsidP="00FD670E">
            <w:pPr>
              <w:rPr>
                <w:rFonts w:ascii="Times New Roman" w:hAnsi="Times New Roman" w:cs="Times New Roman"/>
                <w:sz w:val="20"/>
                <w:szCs w:val="20"/>
              </w:rPr>
            </w:pPr>
            <w:r w:rsidRPr="00924E81">
              <w:rPr>
                <w:rFonts w:ascii="Times New Roman" w:hAnsi="Times New Roman" w:cs="Times New Roman"/>
                <w:sz w:val="20"/>
                <w:szCs w:val="20"/>
              </w:rPr>
              <w:t>Legal expert.</w:t>
            </w:r>
          </w:p>
          <w:p w:rsidR="00FD670E" w:rsidRPr="00924E81" w:rsidRDefault="00FD670E" w:rsidP="00FD670E">
            <w:pPr>
              <w:rPr>
                <w:rFonts w:ascii="Times New Roman" w:hAnsi="Times New Roman" w:cs="Times New Roman"/>
                <w:sz w:val="20"/>
                <w:szCs w:val="20"/>
              </w:rPr>
            </w:pPr>
          </w:p>
          <w:p w:rsidR="00FD670E" w:rsidRPr="00924E81" w:rsidRDefault="00FD670E" w:rsidP="00FD670E">
            <w:pPr>
              <w:rPr>
                <w:rFonts w:ascii="Times New Roman" w:hAnsi="Times New Roman" w:cs="Times New Roman"/>
                <w:sz w:val="20"/>
                <w:szCs w:val="20"/>
              </w:rPr>
            </w:pPr>
            <w:r w:rsidRPr="00924E81">
              <w:rPr>
                <w:rFonts w:ascii="Times New Roman" w:hAnsi="Times New Roman" w:cs="Times New Roman"/>
                <w:sz w:val="20"/>
                <w:szCs w:val="20"/>
              </w:rPr>
              <w:t xml:space="preserve">Should have a minimum of graduate degree in Law </w:t>
            </w:r>
          </w:p>
        </w:tc>
        <w:tc>
          <w:tcPr>
            <w:tcW w:w="4320" w:type="dxa"/>
          </w:tcPr>
          <w:p w:rsidR="00FD670E" w:rsidRPr="00924E81" w:rsidRDefault="00FD670E" w:rsidP="00FD670E">
            <w:pPr>
              <w:pStyle w:val="ListParagraph"/>
              <w:numPr>
                <w:ilvl w:val="0"/>
                <w:numId w:val="18"/>
              </w:numPr>
              <w:rPr>
                <w:sz w:val="20"/>
                <w:szCs w:val="20"/>
              </w:rPr>
            </w:pPr>
            <w:r w:rsidRPr="00924E81">
              <w:rPr>
                <w:sz w:val="20"/>
                <w:szCs w:val="20"/>
              </w:rPr>
              <w:t>Minimum 10 years of practical experience in ​​national and/or international environmental law and policy</w:t>
            </w:r>
          </w:p>
          <w:p w:rsidR="00FD670E" w:rsidRPr="00924E81" w:rsidRDefault="00FD670E" w:rsidP="00FD670E">
            <w:pPr>
              <w:pStyle w:val="ListParagraph"/>
              <w:numPr>
                <w:ilvl w:val="0"/>
                <w:numId w:val="18"/>
              </w:numPr>
              <w:rPr>
                <w:sz w:val="20"/>
                <w:szCs w:val="20"/>
              </w:rPr>
            </w:pPr>
            <w:r w:rsidRPr="00924E81">
              <w:rPr>
                <w:sz w:val="20"/>
                <w:szCs w:val="20"/>
              </w:rPr>
              <w:t xml:space="preserve">Good understanding and/or experience working with government institutions in Bhutan.  </w:t>
            </w:r>
          </w:p>
          <w:p w:rsidR="00FD670E" w:rsidRPr="00924E81" w:rsidRDefault="00FD670E" w:rsidP="00FD670E">
            <w:pPr>
              <w:pStyle w:val="ListParagraph"/>
              <w:numPr>
                <w:ilvl w:val="0"/>
                <w:numId w:val="18"/>
              </w:numPr>
              <w:rPr>
                <w:sz w:val="20"/>
                <w:szCs w:val="20"/>
              </w:rPr>
            </w:pPr>
            <w:r w:rsidRPr="00924E81">
              <w:rPr>
                <w:sz w:val="20"/>
                <w:szCs w:val="20"/>
              </w:rPr>
              <w:t>Experience in high-level legal analysis through different legal analytical frameworks</w:t>
            </w:r>
          </w:p>
          <w:p w:rsidR="00FD670E" w:rsidRPr="00924E81" w:rsidRDefault="00FD670E" w:rsidP="00FD670E">
            <w:pPr>
              <w:pStyle w:val="ListParagraph"/>
              <w:numPr>
                <w:ilvl w:val="0"/>
                <w:numId w:val="18"/>
              </w:numPr>
              <w:rPr>
                <w:sz w:val="20"/>
                <w:szCs w:val="20"/>
              </w:rPr>
            </w:pPr>
            <w:r w:rsidRPr="00924E81">
              <w:rPr>
                <w:sz w:val="20"/>
                <w:szCs w:val="20"/>
              </w:rPr>
              <w:t>Experience with policy frameworks for REDD+, challenges and related processes</w:t>
            </w:r>
          </w:p>
          <w:p w:rsidR="00FD670E" w:rsidRPr="00924E81" w:rsidRDefault="00FD670E" w:rsidP="00FD670E">
            <w:pPr>
              <w:pStyle w:val="ListParagraph"/>
              <w:numPr>
                <w:ilvl w:val="0"/>
                <w:numId w:val="18"/>
              </w:numPr>
              <w:rPr>
                <w:sz w:val="20"/>
                <w:szCs w:val="20"/>
              </w:rPr>
            </w:pPr>
            <w:r w:rsidRPr="00924E81">
              <w:rPr>
                <w:sz w:val="20"/>
                <w:szCs w:val="20"/>
              </w:rPr>
              <w:t>Experience in contributing to the process of legislative reform</w:t>
            </w:r>
            <w:r w:rsidR="003F2E69" w:rsidRPr="00924E81">
              <w:rPr>
                <w:sz w:val="20"/>
                <w:szCs w:val="20"/>
              </w:rPr>
              <w:t>;</w:t>
            </w:r>
          </w:p>
          <w:p w:rsidR="003F2E69" w:rsidRPr="00924E81" w:rsidRDefault="003F2E69" w:rsidP="00FD670E">
            <w:pPr>
              <w:pStyle w:val="ListParagraph"/>
              <w:numPr>
                <w:ilvl w:val="0"/>
                <w:numId w:val="18"/>
              </w:numPr>
              <w:rPr>
                <w:sz w:val="20"/>
                <w:szCs w:val="20"/>
              </w:rPr>
            </w:pPr>
            <w:r w:rsidRPr="00924E81">
              <w:rPr>
                <w:sz w:val="20"/>
                <w:szCs w:val="20"/>
              </w:rPr>
              <w:t xml:space="preserve">Experience in litigating conflicts arising from natural resources conflicts </w:t>
            </w:r>
          </w:p>
          <w:p w:rsidR="00FD670E" w:rsidRPr="00924E81" w:rsidRDefault="00FD670E" w:rsidP="00FD670E">
            <w:pPr>
              <w:pStyle w:val="ListParagraph"/>
              <w:ind w:left="360"/>
              <w:rPr>
                <w:sz w:val="20"/>
                <w:szCs w:val="20"/>
              </w:rPr>
            </w:pPr>
          </w:p>
        </w:tc>
        <w:tc>
          <w:tcPr>
            <w:tcW w:w="4050" w:type="dxa"/>
          </w:tcPr>
          <w:p w:rsidR="00FD670E" w:rsidRPr="00924E81" w:rsidRDefault="00FD670E" w:rsidP="00FD670E">
            <w:pPr>
              <w:pStyle w:val="ListParagraph"/>
              <w:numPr>
                <w:ilvl w:val="0"/>
                <w:numId w:val="18"/>
              </w:numPr>
              <w:rPr>
                <w:sz w:val="20"/>
                <w:szCs w:val="20"/>
              </w:rPr>
            </w:pPr>
            <w:r w:rsidRPr="00924E81">
              <w:rPr>
                <w:sz w:val="20"/>
                <w:szCs w:val="20"/>
              </w:rPr>
              <w:t>Understanding of legislative processes and legal systems of Bhutan</w:t>
            </w:r>
          </w:p>
          <w:p w:rsidR="00FD670E" w:rsidRPr="00924E81" w:rsidRDefault="00FD670E" w:rsidP="00FD670E">
            <w:pPr>
              <w:pStyle w:val="ListParagraph"/>
              <w:numPr>
                <w:ilvl w:val="0"/>
                <w:numId w:val="18"/>
              </w:numPr>
              <w:rPr>
                <w:sz w:val="20"/>
                <w:szCs w:val="20"/>
              </w:rPr>
            </w:pPr>
            <w:r w:rsidRPr="00924E81">
              <w:rPr>
                <w:sz w:val="20"/>
                <w:szCs w:val="20"/>
              </w:rPr>
              <w:t xml:space="preserve">Understanding of the Bhutan’s institutional system and actors. </w:t>
            </w:r>
          </w:p>
          <w:p w:rsidR="00FD670E" w:rsidRPr="00924E81" w:rsidRDefault="00FD670E" w:rsidP="00FD670E">
            <w:pPr>
              <w:pStyle w:val="ListParagraph"/>
              <w:numPr>
                <w:ilvl w:val="0"/>
                <w:numId w:val="18"/>
              </w:numPr>
              <w:rPr>
                <w:sz w:val="20"/>
                <w:szCs w:val="20"/>
              </w:rPr>
            </w:pPr>
            <w:r w:rsidRPr="00924E81">
              <w:rPr>
                <w:sz w:val="20"/>
                <w:szCs w:val="20"/>
              </w:rPr>
              <w:t>Working knowledge of one or more of the following areas: human rights, environmental, and legal reform processes.</w:t>
            </w:r>
          </w:p>
          <w:p w:rsidR="00FD670E" w:rsidRPr="00924E81" w:rsidRDefault="00FD670E" w:rsidP="00FD670E">
            <w:pPr>
              <w:pStyle w:val="ListParagraph"/>
              <w:numPr>
                <w:ilvl w:val="0"/>
                <w:numId w:val="18"/>
              </w:numPr>
              <w:rPr>
                <w:sz w:val="20"/>
                <w:szCs w:val="20"/>
              </w:rPr>
            </w:pPr>
            <w:r w:rsidRPr="00924E81">
              <w:rPr>
                <w:sz w:val="20"/>
                <w:szCs w:val="20"/>
              </w:rPr>
              <w:t>Knowledge of the problems of climate change and environmental governance in Bhutan</w:t>
            </w:r>
          </w:p>
          <w:p w:rsidR="00FD670E" w:rsidRPr="00924E81" w:rsidRDefault="00FD670E" w:rsidP="00FD670E">
            <w:pPr>
              <w:pStyle w:val="ListParagraph"/>
              <w:numPr>
                <w:ilvl w:val="0"/>
                <w:numId w:val="18"/>
              </w:numPr>
              <w:rPr>
                <w:sz w:val="20"/>
                <w:szCs w:val="20"/>
              </w:rPr>
            </w:pPr>
            <w:r w:rsidRPr="00924E81">
              <w:rPr>
                <w:sz w:val="20"/>
                <w:szCs w:val="20"/>
              </w:rPr>
              <w:t xml:space="preserve">Understanding of natural resource use </w:t>
            </w:r>
            <w:r w:rsidR="00565000" w:rsidRPr="00924E81">
              <w:rPr>
                <w:sz w:val="20"/>
                <w:szCs w:val="20"/>
              </w:rPr>
              <w:t xml:space="preserve">and management </w:t>
            </w:r>
            <w:r w:rsidRPr="00924E81">
              <w:rPr>
                <w:sz w:val="20"/>
                <w:szCs w:val="20"/>
              </w:rPr>
              <w:t>in Bhutan</w:t>
            </w:r>
            <w:r w:rsidR="00565000" w:rsidRPr="00924E81">
              <w:rPr>
                <w:sz w:val="20"/>
                <w:szCs w:val="20"/>
              </w:rPr>
              <w:t>, especially forest resources</w:t>
            </w:r>
          </w:p>
          <w:p w:rsidR="00FD670E" w:rsidRPr="00924E81" w:rsidRDefault="00FD670E" w:rsidP="00FD670E">
            <w:pPr>
              <w:rPr>
                <w:rFonts w:ascii="Times New Roman" w:eastAsiaTheme="minorEastAsia" w:hAnsi="Times New Roman" w:cs="Times New Roman"/>
                <w:sz w:val="20"/>
                <w:szCs w:val="20"/>
                <w:lang w:val="en-SG" w:eastAsia="en-SG"/>
              </w:rPr>
            </w:pPr>
          </w:p>
        </w:tc>
      </w:tr>
      <w:tr w:rsidR="00FD670E" w:rsidRPr="00924E81" w:rsidTr="00EB30A2">
        <w:trPr>
          <w:trHeight w:val="1502"/>
        </w:trPr>
        <w:tc>
          <w:tcPr>
            <w:tcW w:w="2250" w:type="dxa"/>
          </w:tcPr>
          <w:p w:rsidR="00FD670E" w:rsidRPr="00924E81" w:rsidRDefault="00FD670E" w:rsidP="00FD670E">
            <w:pPr>
              <w:rPr>
                <w:rFonts w:ascii="Times New Roman" w:hAnsi="Times New Roman" w:cs="Times New Roman"/>
                <w:sz w:val="20"/>
                <w:szCs w:val="20"/>
              </w:rPr>
            </w:pPr>
            <w:r w:rsidRPr="00924E81">
              <w:rPr>
                <w:rFonts w:ascii="Times New Roman" w:hAnsi="Times New Roman" w:cs="Times New Roman"/>
                <w:sz w:val="20"/>
                <w:szCs w:val="20"/>
              </w:rPr>
              <w:t xml:space="preserve">Natural Resource Management expert. </w:t>
            </w:r>
          </w:p>
          <w:p w:rsidR="00FD670E" w:rsidRPr="00924E81" w:rsidRDefault="00FD670E" w:rsidP="00FD670E">
            <w:pPr>
              <w:rPr>
                <w:rFonts w:ascii="Times New Roman" w:hAnsi="Times New Roman" w:cs="Times New Roman"/>
                <w:sz w:val="20"/>
                <w:szCs w:val="20"/>
              </w:rPr>
            </w:pPr>
          </w:p>
          <w:p w:rsidR="00FD670E" w:rsidRPr="00924E81" w:rsidRDefault="00FD670E" w:rsidP="00FD670E">
            <w:pPr>
              <w:rPr>
                <w:rFonts w:ascii="Times New Roman" w:hAnsi="Times New Roman" w:cs="Times New Roman"/>
                <w:sz w:val="20"/>
                <w:szCs w:val="20"/>
              </w:rPr>
            </w:pPr>
            <w:r w:rsidRPr="00924E81">
              <w:rPr>
                <w:rFonts w:ascii="Times New Roman" w:hAnsi="Times New Roman" w:cs="Times New Roman"/>
                <w:sz w:val="20"/>
                <w:szCs w:val="20"/>
              </w:rPr>
              <w:t xml:space="preserve">Should hold a minimum of post-graduate degree in the field of natural resource management </w:t>
            </w:r>
          </w:p>
        </w:tc>
        <w:tc>
          <w:tcPr>
            <w:tcW w:w="4320" w:type="dxa"/>
          </w:tcPr>
          <w:p w:rsidR="00FD670E" w:rsidRPr="00924E81" w:rsidRDefault="00E97A4B" w:rsidP="00FD670E">
            <w:pPr>
              <w:pStyle w:val="ListParagraph"/>
              <w:numPr>
                <w:ilvl w:val="0"/>
                <w:numId w:val="19"/>
              </w:numPr>
              <w:rPr>
                <w:sz w:val="20"/>
                <w:szCs w:val="20"/>
              </w:rPr>
            </w:pPr>
            <w:r>
              <w:rPr>
                <w:sz w:val="20"/>
                <w:szCs w:val="20"/>
              </w:rPr>
              <w:t>More than 1</w:t>
            </w:r>
            <w:r w:rsidR="00FD670E" w:rsidRPr="00924E81">
              <w:rPr>
                <w:sz w:val="20"/>
                <w:szCs w:val="20"/>
              </w:rPr>
              <w:t>0 years of working experience in the NRM sector and particularly in forestry sector</w:t>
            </w:r>
          </w:p>
          <w:p w:rsidR="00FD670E" w:rsidRPr="00924E81" w:rsidRDefault="00FD670E" w:rsidP="00FD670E">
            <w:pPr>
              <w:pStyle w:val="ListParagraph"/>
              <w:numPr>
                <w:ilvl w:val="0"/>
                <w:numId w:val="19"/>
              </w:numPr>
              <w:rPr>
                <w:sz w:val="20"/>
                <w:szCs w:val="20"/>
              </w:rPr>
            </w:pPr>
            <w:r w:rsidRPr="00924E81">
              <w:rPr>
                <w:sz w:val="20"/>
                <w:szCs w:val="20"/>
              </w:rPr>
              <w:t>REDD+ development and implementation with particular working experience on REDD+ in Bhutan</w:t>
            </w:r>
          </w:p>
          <w:p w:rsidR="00FD670E" w:rsidRPr="00924E81" w:rsidRDefault="00565000" w:rsidP="00FD670E">
            <w:pPr>
              <w:pStyle w:val="ListParagraph"/>
              <w:numPr>
                <w:ilvl w:val="0"/>
                <w:numId w:val="19"/>
              </w:numPr>
              <w:rPr>
                <w:sz w:val="20"/>
                <w:szCs w:val="20"/>
              </w:rPr>
            </w:pPr>
            <w:r w:rsidRPr="00924E81">
              <w:rPr>
                <w:sz w:val="20"/>
                <w:szCs w:val="20"/>
              </w:rPr>
              <w:t>Solid experience in p</w:t>
            </w:r>
            <w:r w:rsidR="00FD670E" w:rsidRPr="00924E81">
              <w:rPr>
                <w:sz w:val="20"/>
                <w:szCs w:val="20"/>
              </w:rPr>
              <w:t>olicy and soci</w:t>
            </w:r>
            <w:r w:rsidRPr="00924E81">
              <w:rPr>
                <w:sz w:val="20"/>
                <w:szCs w:val="20"/>
              </w:rPr>
              <w:t>o-economic</w:t>
            </w:r>
            <w:r w:rsidR="00FD670E" w:rsidRPr="00924E81">
              <w:rPr>
                <w:sz w:val="20"/>
                <w:szCs w:val="20"/>
              </w:rPr>
              <w:t xml:space="preserve"> analysis</w:t>
            </w:r>
            <w:r w:rsidRPr="00924E81">
              <w:rPr>
                <w:sz w:val="20"/>
                <w:szCs w:val="20"/>
              </w:rPr>
              <w:t xml:space="preserve"> related to NRM, especially forestry and land use dynamics</w:t>
            </w:r>
          </w:p>
          <w:p w:rsidR="00B876E5" w:rsidRPr="00924E81" w:rsidRDefault="00FD670E">
            <w:pPr>
              <w:pStyle w:val="ListParagraph"/>
              <w:numPr>
                <w:ilvl w:val="0"/>
                <w:numId w:val="19"/>
              </w:numPr>
              <w:rPr>
                <w:sz w:val="20"/>
                <w:szCs w:val="20"/>
              </w:rPr>
            </w:pPr>
            <w:r w:rsidRPr="00924E81">
              <w:rPr>
                <w:sz w:val="20"/>
                <w:szCs w:val="20"/>
              </w:rPr>
              <w:t>Experience in social and environment assessment and in the application of safeguards policies</w:t>
            </w:r>
          </w:p>
        </w:tc>
        <w:tc>
          <w:tcPr>
            <w:tcW w:w="4050" w:type="dxa"/>
          </w:tcPr>
          <w:p w:rsidR="00FD670E" w:rsidRPr="00924E81" w:rsidRDefault="00FD670E" w:rsidP="00FD670E">
            <w:pPr>
              <w:pStyle w:val="ListParagraph"/>
              <w:numPr>
                <w:ilvl w:val="0"/>
                <w:numId w:val="19"/>
              </w:numPr>
              <w:rPr>
                <w:sz w:val="20"/>
                <w:szCs w:val="20"/>
              </w:rPr>
            </w:pPr>
            <w:r w:rsidRPr="00924E81">
              <w:rPr>
                <w:sz w:val="20"/>
                <w:szCs w:val="20"/>
              </w:rPr>
              <w:t>Knowledge on climate change and REDD+</w:t>
            </w:r>
          </w:p>
          <w:p w:rsidR="00FD670E" w:rsidRPr="00924E81" w:rsidRDefault="00FD670E" w:rsidP="00FD670E">
            <w:pPr>
              <w:pStyle w:val="ListParagraph"/>
              <w:numPr>
                <w:ilvl w:val="0"/>
                <w:numId w:val="19"/>
              </w:numPr>
              <w:rPr>
                <w:sz w:val="20"/>
                <w:szCs w:val="20"/>
              </w:rPr>
            </w:pPr>
            <w:r w:rsidRPr="00924E81">
              <w:rPr>
                <w:sz w:val="20"/>
                <w:szCs w:val="20"/>
              </w:rPr>
              <w:t>Understanding of REDD+ in general and within the Bhutanese context</w:t>
            </w:r>
          </w:p>
          <w:p w:rsidR="00FD670E" w:rsidRPr="00924E81" w:rsidRDefault="00FD670E" w:rsidP="00FD670E">
            <w:pPr>
              <w:pStyle w:val="ListParagraph"/>
              <w:numPr>
                <w:ilvl w:val="0"/>
                <w:numId w:val="19"/>
              </w:numPr>
              <w:rPr>
                <w:sz w:val="20"/>
                <w:szCs w:val="20"/>
              </w:rPr>
            </w:pPr>
            <w:r w:rsidRPr="00924E81">
              <w:rPr>
                <w:sz w:val="20"/>
                <w:szCs w:val="20"/>
              </w:rPr>
              <w:t>Understanding governance and institutional system of use of natural resources</w:t>
            </w:r>
            <w:r w:rsidR="00565000" w:rsidRPr="00924E81">
              <w:rPr>
                <w:sz w:val="20"/>
                <w:szCs w:val="20"/>
              </w:rPr>
              <w:t>, including forests</w:t>
            </w:r>
            <w:r w:rsidRPr="00924E81">
              <w:rPr>
                <w:sz w:val="20"/>
                <w:szCs w:val="20"/>
              </w:rPr>
              <w:t xml:space="preserve"> in Bhutan</w:t>
            </w:r>
          </w:p>
          <w:p w:rsidR="00FD670E" w:rsidRPr="00924E81" w:rsidRDefault="00FD670E" w:rsidP="00FD670E">
            <w:pPr>
              <w:pStyle w:val="ListParagraph"/>
              <w:numPr>
                <w:ilvl w:val="0"/>
                <w:numId w:val="19"/>
              </w:numPr>
              <w:rPr>
                <w:sz w:val="20"/>
                <w:szCs w:val="20"/>
              </w:rPr>
            </w:pPr>
            <w:r w:rsidRPr="00924E81">
              <w:rPr>
                <w:sz w:val="20"/>
                <w:szCs w:val="20"/>
              </w:rPr>
              <w:t>Conflict management skills in natural resource use</w:t>
            </w:r>
          </w:p>
        </w:tc>
      </w:tr>
      <w:tr w:rsidR="00FD670E" w:rsidRPr="00924E81" w:rsidTr="00EB30A2">
        <w:tc>
          <w:tcPr>
            <w:tcW w:w="2250" w:type="dxa"/>
          </w:tcPr>
          <w:p w:rsidR="00FD670E" w:rsidRPr="00924E81" w:rsidRDefault="00FD670E" w:rsidP="00FD670E">
            <w:pPr>
              <w:rPr>
                <w:rFonts w:ascii="Times New Roman" w:hAnsi="Times New Roman" w:cs="Times New Roman"/>
                <w:sz w:val="20"/>
                <w:szCs w:val="20"/>
              </w:rPr>
            </w:pPr>
            <w:r w:rsidRPr="00924E81">
              <w:rPr>
                <w:rFonts w:ascii="Times New Roman" w:hAnsi="Times New Roman" w:cs="Times New Roman"/>
                <w:sz w:val="20"/>
                <w:szCs w:val="20"/>
              </w:rPr>
              <w:t>Social expert.</w:t>
            </w:r>
          </w:p>
          <w:p w:rsidR="00FD670E" w:rsidRPr="00924E81" w:rsidRDefault="00FD670E" w:rsidP="00FD670E">
            <w:pPr>
              <w:rPr>
                <w:rFonts w:ascii="Times New Roman" w:hAnsi="Times New Roman" w:cs="Times New Roman"/>
                <w:sz w:val="20"/>
                <w:szCs w:val="20"/>
              </w:rPr>
            </w:pPr>
          </w:p>
          <w:p w:rsidR="00FD670E" w:rsidRPr="00924E81" w:rsidRDefault="00FD670E" w:rsidP="00FD670E">
            <w:pPr>
              <w:rPr>
                <w:rFonts w:ascii="Times New Roman" w:hAnsi="Times New Roman" w:cs="Times New Roman"/>
                <w:sz w:val="20"/>
                <w:szCs w:val="20"/>
              </w:rPr>
            </w:pPr>
            <w:r w:rsidRPr="00924E81">
              <w:rPr>
                <w:rFonts w:ascii="Times New Roman" w:hAnsi="Times New Roman" w:cs="Times New Roman"/>
                <w:sz w:val="20"/>
                <w:szCs w:val="20"/>
              </w:rPr>
              <w:t>Should have a graduate or post-graduate degree in social or related sciences</w:t>
            </w:r>
          </w:p>
        </w:tc>
        <w:tc>
          <w:tcPr>
            <w:tcW w:w="4320" w:type="dxa"/>
          </w:tcPr>
          <w:p w:rsidR="00FD670E" w:rsidRPr="00924E81" w:rsidRDefault="00FD670E" w:rsidP="00FD670E">
            <w:pPr>
              <w:pStyle w:val="ListParagraph"/>
              <w:numPr>
                <w:ilvl w:val="0"/>
                <w:numId w:val="18"/>
              </w:numPr>
              <w:rPr>
                <w:sz w:val="20"/>
                <w:szCs w:val="20"/>
              </w:rPr>
            </w:pPr>
            <w:r w:rsidRPr="00924E81">
              <w:rPr>
                <w:sz w:val="20"/>
                <w:szCs w:val="20"/>
              </w:rPr>
              <w:t>Minimum of 10 years working experience in field of social aspects</w:t>
            </w:r>
          </w:p>
          <w:p w:rsidR="00FD670E" w:rsidRPr="00924E81" w:rsidRDefault="00FD670E" w:rsidP="00FD670E">
            <w:pPr>
              <w:pStyle w:val="ListParagraph"/>
              <w:numPr>
                <w:ilvl w:val="0"/>
                <w:numId w:val="18"/>
              </w:numPr>
              <w:rPr>
                <w:sz w:val="20"/>
                <w:szCs w:val="20"/>
              </w:rPr>
            </w:pPr>
            <w:r w:rsidRPr="00924E81">
              <w:rPr>
                <w:sz w:val="20"/>
                <w:szCs w:val="20"/>
              </w:rPr>
              <w:t>Good understanding and/or experience working with government institutions in Bhutan</w:t>
            </w:r>
          </w:p>
          <w:p w:rsidR="00B22070" w:rsidRPr="00924E81" w:rsidRDefault="00B22070" w:rsidP="00FD670E">
            <w:pPr>
              <w:pStyle w:val="ListParagraph"/>
              <w:numPr>
                <w:ilvl w:val="0"/>
                <w:numId w:val="18"/>
              </w:numPr>
              <w:rPr>
                <w:sz w:val="20"/>
                <w:szCs w:val="20"/>
              </w:rPr>
            </w:pPr>
            <w:r w:rsidRPr="00924E81">
              <w:rPr>
                <w:sz w:val="20"/>
                <w:szCs w:val="20"/>
              </w:rPr>
              <w:t xml:space="preserve">Expertise </w:t>
            </w:r>
            <w:r w:rsidR="003F2E69" w:rsidRPr="00924E81">
              <w:rPr>
                <w:sz w:val="20"/>
                <w:szCs w:val="20"/>
              </w:rPr>
              <w:t xml:space="preserve">in conflict resolution, including </w:t>
            </w:r>
            <w:r w:rsidRPr="00924E81">
              <w:rPr>
                <w:sz w:val="20"/>
                <w:szCs w:val="20"/>
              </w:rPr>
              <w:t xml:space="preserve">setting up </w:t>
            </w:r>
            <w:r w:rsidR="003F2E69" w:rsidRPr="00924E81">
              <w:rPr>
                <w:sz w:val="20"/>
                <w:szCs w:val="20"/>
              </w:rPr>
              <w:t>grievance mechanisms and negotiate solutions</w:t>
            </w:r>
          </w:p>
          <w:p w:rsidR="00565000" w:rsidRPr="00924E81" w:rsidRDefault="00565000" w:rsidP="00FD670E">
            <w:pPr>
              <w:pStyle w:val="ListParagraph"/>
              <w:numPr>
                <w:ilvl w:val="0"/>
                <w:numId w:val="18"/>
              </w:numPr>
              <w:rPr>
                <w:sz w:val="20"/>
                <w:szCs w:val="20"/>
              </w:rPr>
            </w:pPr>
            <w:r w:rsidRPr="00924E81">
              <w:rPr>
                <w:sz w:val="20"/>
                <w:szCs w:val="20"/>
              </w:rPr>
              <w:t>Expertise in participatory approaches to NRM, including managing land use conflicts</w:t>
            </w:r>
          </w:p>
        </w:tc>
        <w:tc>
          <w:tcPr>
            <w:tcW w:w="4050" w:type="dxa"/>
          </w:tcPr>
          <w:p w:rsidR="00FD670E" w:rsidRPr="00924E81" w:rsidRDefault="00FD670E" w:rsidP="00FD670E">
            <w:pPr>
              <w:pStyle w:val="ListParagraph"/>
              <w:numPr>
                <w:ilvl w:val="0"/>
                <w:numId w:val="20"/>
              </w:numPr>
              <w:rPr>
                <w:sz w:val="20"/>
                <w:szCs w:val="20"/>
              </w:rPr>
            </w:pPr>
            <w:r w:rsidRPr="00924E81">
              <w:rPr>
                <w:sz w:val="20"/>
                <w:szCs w:val="20"/>
              </w:rPr>
              <w:t xml:space="preserve">Specialized in social risks and issues related to conflicts over land </w:t>
            </w:r>
            <w:r w:rsidR="00565000" w:rsidRPr="00924E81">
              <w:rPr>
                <w:sz w:val="20"/>
                <w:szCs w:val="20"/>
              </w:rPr>
              <w:t xml:space="preserve">use </w:t>
            </w:r>
            <w:r w:rsidRPr="00924E81">
              <w:rPr>
                <w:sz w:val="20"/>
                <w:szCs w:val="20"/>
              </w:rPr>
              <w:t>and natural resources</w:t>
            </w:r>
            <w:r w:rsidR="00565000" w:rsidRPr="00924E81">
              <w:rPr>
                <w:sz w:val="20"/>
                <w:szCs w:val="20"/>
              </w:rPr>
              <w:t xml:space="preserve"> management</w:t>
            </w:r>
          </w:p>
          <w:p w:rsidR="00FD670E" w:rsidRPr="00924E81" w:rsidRDefault="00FD670E" w:rsidP="00FD670E">
            <w:pPr>
              <w:pStyle w:val="ListParagraph"/>
              <w:numPr>
                <w:ilvl w:val="0"/>
                <w:numId w:val="20"/>
              </w:numPr>
              <w:rPr>
                <w:sz w:val="20"/>
                <w:szCs w:val="20"/>
              </w:rPr>
            </w:pPr>
            <w:r w:rsidRPr="00924E81">
              <w:rPr>
                <w:sz w:val="20"/>
                <w:szCs w:val="20"/>
              </w:rPr>
              <w:t>Understanding of traditional or customary means of conflict resolution and/or grievance redress at the village level in Bhutan</w:t>
            </w:r>
          </w:p>
        </w:tc>
      </w:tr>
    </w:tbl>
    <w:p w:rsidR="00B876E5" w:rsidRPr="00924E81" w:rsidRDefault="00B876E5">
      <w:pPr>
        <w:pStyle w:val="ListParagraph"/>
        <w:ind w:left="360"/>
        <w:jc w:val="both"/>
        <w:rPr>
          <w:b/>
          <w:u w:val="single"/>
        </w:rPr>
      </w:pPr>
    </w:p>
    <w:p w:rsidR="00E242BF" w:rsidRPr="00924E81" w:rsidRDefault="00E242BF" w:rsidP="00E242BF">
      <w:pPr>
        <w:pStyle w:val="ListParagraph"/>
        <w:numPr>
          <w:ilvl w:val="0"/>
          <w:numId w:val="8"/>
        </w:numPr>
        <w:jc w:val="both"/>
        <w:rPr>
          <w:b/>
          <w:u w:val="single"/>
        </w:rPr>
      </w:pPr>
      <w:r w:rsidRPr="00924E81">
        <w:rPr>
          <w:b/>
          <w:u w:val="single"/>
        </w:rPr>
        <w:t xml:space="preserve">Selection </w:t>
      </w:r>
      <w:r w:rsidR="000B1FD8" w:rsidRPr="00924E81">
        <w:rPr>
          <w:b/>
          <w:u w:val="single"/>
        </w:rPr>
        <w:t>Process</w:t>
      </w:r>
      <w:r w:rsidRPr="00924E81">
        <w:rPr>
          <w:b/>
          <w:u w:val="single"/>
        </w:rPr>
        <w:t xml:space="preserve">: </w:t>
      </w:r>
    </w:p>
    <w:p w:rsidR="00E242BF" w:rsidRPr="00924E81" w:rsidRDefault="00E242BF" w:rsidP="00E242BF">
      <w:pPr>
        <w:pStyle w:val="ListParagraph"/>
        <w:ind w:left="0"/>
        <w:jc w:val="both"/>
      </w:pPr>
    </w:p>
    <w:p w:rsidR="00E242BF" w:rsidRPr="00924E81" w:rsidRDefault="00612772" w:rsidP="00E242BF">
      <w:pPr>
        <w:pStyle w:val="ListParagraph"/>
        <w:ind w:left="0"/>
        <w:jc w:val="both"/>
      </w:pPr>
      <w:r w:rsidRPr="00924E81">
        <w:t>WMD</w:t>
      </w:r>
      <w:r w:rsidR="00E242BF" w:rsidRPr="00924E81">
        <w:t xml:space="preserve"> </w:t>
      </w:r>
      <w:r w:rsidR="00791C7E" w:rsidRPr="00924E81">
        <w:t xml:space="preserve">will review received EoI and </w:t>
      </w:r>
      <w:r w:rsidR="00E242BF" w:rsidRPr="00924E81">
        <w:t xml:space="preserve">requests all short-listed consulting firms to prepare a full proposal with </w:t>
      </w:r>
      <w:r w:rsidR="00791C7E" w:rsidRPr="00924E81">
        <w:t xml:space="preserve">a </w:t>
      </w:r>
      <w:r w:rsidR="00E242BF" w:rsidRPr="00924E81">
        <w:t xml:space="preserve">detailed </w:t>
      </w:r>
      <w:r w:rsidR="00791C7E" w:rsidRPr="00924E81">
        <w:t xml:space="preserve">work </w:t>
      </w:r>
      <w:r w:rsidR="00E242BF" w:rsidRPr="00924E81">
        <w:t xml:space="preserve">plan and budget. The proposal will have to </w:t>
      </w:r>
      <w:r w:rsidR="00791C7E" w:rsidRPr="00924E81">
        <w:t xml:space="preserve">respond to the </w:t>
      </w:r>
      <w:r w:rsidR="00E242BF" w:rsidRPr="00924E81">
        <w:t xml:space="preserve">ToR and </w:t>
      </w:r>
      <w:r w:rsidR="00791C7E" w:rsidRPr="00924E81">
        <w:t xml:space="preserve">be consistent with </w:t>
      </w:r>
      <w:r w:rsidR="00E242BF" w:rsidRPr="00924E81">
        <w:t>the procedures set out in the World Bank’s</w:t>
      </w:r>
      <w:r w:rsidR="00791C7E" w:rsidRPr="00924E81">
        <w:t xml:space="preserve"> Consultant</w:t>
      </w:r>
      <w:r w:rsidR="00E242BF" w:rsidRPr="00924E81">
        <w:t xml:space="preserve"> Guidelines</w:t>
      </w:r>
      <w:r w:rsidR="00791C7E" w:rsidRPr="00924E81">
        <w:rPr>
          <w:rStyle w:val="FootnoteReference"/>
        </w:rPr>
        <w:footnoteReference w:id="2"/>
      </w:r>
      <w:r w:rsidR="00791C7E" w:rsidRPr="00924E81">
        <w:t>.</w:t>
      </w:r>
      <w:r w:rsidR="00E242BF" w:rsidRPr="00924E81">
        <w:t>The</w:t>
      </w:r>
      <w:r w:rsidR="003B1C24" w:rsidRPr="00924E81">
        <w:t xml:space="preserve"> interested</w:t>
      </w:r>
      <w:r w:rsidR="00E242BF" w:rsidRPr="00924E81">
        <w:t xml:space="preserve"> consulting firms wil</w:t>
      </w:r>
      <w:r w:rsidR="00351332" w:rsidRPr="00924E81">
        <w:t xml:space="preserve">l be evaluated and selected </w:t>
      </w:r>
      <w:r w:rsidR="00E242BF" w:rsidRPr="00924E81">
        <w:t xml:space="preserve">based on the approved evaluation criteria. The proposal shall consist of a Technical </w:t>
      </w:r>
      <w:r w:rsidR="003B1C24" w:rsidRPr="00924E81">
        <w:t xml:space="preserve">part </w:t>
      </w:r>
      <w:r w:rsidR="00E242BF" w:rsidRPr="00924E81">
        <w:t xml:space="preserve">and a </w:t>
      </w:r>
      <w:r w:rsidR="00EC3E39" w:rsidRPr="00924E81">
        <w:t>Financial</w:t>
      </w:r>
      <w:r w:rsidR="00E242BF" w:rsidRPr="00924E81">
        <w:t xml:space="preserve"> </w:t>
      </w:r>
      <w:r w:rsidR="000B1FD8" w:rsidRPr="00924E81">
        <w:t>p</w:t>
      </w:r>
      <w:r w:rsidR="00E242BF" w:rsidRPr="00924E81">
        <w:t xml:space="preserve">art. Based on the recommendation of the evaluation committee, </w:t>
      </w:r>
      <w:r w:rsidRPr="00924E81">
        <w:t xml:space="preserve">WMD </w:t>
      </w:r>
      <w:r w:rsidR="00E242BF" w:rsidRPr="00924E81">
        <w:t xml:space="preserve">will select </w:t>
      </w:r>
      <w:r w:rsidR="000B1FD8" w:rsidRPr="00924E81">
        <w:t xml:space="preserve">and contract </w:t>
      </w:r>
      <w:r w:rsidR="00E242BF" w:rsidRPr="00924E81">
        <w:t xml:space="preserve">a firm to carry out the </w:t>
      </w:r>
      <w:r w:rsidR="000B1FD8" w:rsidRPr="00924E81">
        <w:t>consultancy.</w:t>
      </w:r>
      <w:r w:rsidR="00E242BF" w:rsidRPr="00924E81">
        <w:t xml:space="preserve">  </w:t>
      </w:r>
    </w:p>
    <w:p w:rsidR="00612772" w:rsidRPr="00924E81" w:rsidRDefault="00612772" w:rsidP="00E242BF">
      <w:pPr>
        <w:pStyle w:val="ListParagraph"/>
        <w:ind w:left="0"/>
        <w:jc w:val="both"/>
      </w:pPr>
    </w:p>
    <w:p w:rsidR="00E242BF" w:rsidRPr="00924E81" w:rsidRDefault="00E242BF" w:rsidP="00E242BF">
      <w:pPr>
        <w:pStyle w:val="ListParagraph"/>
        <w:ind w:left="0"/>
        <w:jc w:val="both"/>
        <w:rPr>
          <w:b/>
        </w:rPr>
      </w:pPr>
      <w:r w:rsidRPr="00924E81">
        <w:rPr>
          <w:b/>
        </w:rPr>
        <w:t xml:space="preserve">Evaluation Criteria:  </w:t>
      </w:r>
    </w:p>
    <w:p w:rsidR="009F6A84" w:rsidRPr="00924E81" w:rsidRDefault="00E242BF" w:rsidP="00E242BF">
      <w:pPr>
        <w:pStyle w:val="ListParagraph"/>
        <w:ind w:left="0"/>
        <w:jc w:val="both"/>
      </w:pPr>
      <w:r w:rsidRPr="00924E81">
        <w:t xml:space="preserve">Evaluation criteria will </w:t>
      </w:r>
      <w:r w:rsidR="009F6A84" w:rsidRPr="00924E81">
        <w:t>be based on the quality of the proposal and the efficiency and effectiveness of the proposed budget</w:t>
      </w:r>
      <w:r w:rsidRPr="00924E81">
        <w:t>.</w:t>
      </w:r>
      <w:r w:rsidR="00E11EC7" w:rsidRPr="00924E81">
        <w:t xml:space="preserve"> </w:t>
      </w:r>
      <w:r w:rsidR="009F6A84" w:rsidRPr="00924E81">
        <w:t xml:space="preserve">The </w:t>
      </w:r>
      <w:r w:rsidR="00E11EC7" w:rsidRPr="00924E81">
        <w:t xml:space="preserve">Technical </w:t>
      </w:r>
      <w:r w:rsidR="00E97A4B">
        <w:t xml:space="preserve">part of the proposal will carry 60% and Financial part </w:t>
      </w:r>
      <w:r w:rsidR="009F6A84" w:rsidRPr="00924E81">
        <w:t>will</w:t>
      </w:r>
      <w:r w:rsidR="00E97A4B">
        <w:t xml:space="preserve"> carry 4</w:t>
      </w:r>
      <w:r w:rsidR="00E11EC7" w:rsidRPr="00924E81">
        <w:t xml:space="preserve">0% </w:t>
      </w:r>
      <w:r w:rsidRPr="00924E81">
        <w:t xml:space="preserve">weightage respectively. </w:t>
      </w:r>
      <w:bookmarkStart w:id="0" w:name="_GoBack"/>
      <w:bookmarkEnd w:id="0"/>
    </w:p>
    <w:p w:rsidR="009F6A84" w:rsidRPr="00924E81" w:rsidRDefault="009F6A84" w:rsidP="00E242BF">
      <w:pPr>
        <w:pStyle w:val="ListParagraph"/>
        <w:ind w:left="0"/>
        <w:jc w:val="both"/>
      </w:pPr>
    </w:p>
    <w:p w:rsidR="00E242BF" w:rsidRPr="00924E81" w:rsidRDefault="00E11EC7" w:rsidP="00E242BF">
      <w:pPr>
        <w:pStyle w:val="ListParagraph"/>
        <w:ind w:left="0"/>
        <w:jc w:val="both"/>
      </w:pPr>
      <w:r w:rsidRPr="00924E81">
        <w:t>For the technical proposal, following criteria will apply:</w:t>
      </w:r>
    </w:p>
    <w:p w:rsidR="00351332" w:rsidRPr="00924E81" w:rsidRDefault="00351332" w:rsidP="00351332">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924E81">
        <w:rPr>
          <w:rFonts w:ascii="Times New Roman" w:eastAsia="Times New Roman" w:hAnsi="Times New Roman" w:cs="Times New Roman"/>
          <w:color w:val="000000"/>
          <w:sz w:val="24"/>
          <w:szCs w:val="24"/>
        </w:rPr>
        <w:t>Statement of competence indicating capacity to carry out the consultancy</w:t>
      </w:r>
    </w:p>
    <w:p w:rsidR="00351332" w:rsidRPr="00924E81" w:rsidRDefault="00351332" w:rsidP="00351332">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924E81">
        <w:rPr>
          <w:rFonts w:ascii="Times New Roman" w:eastAsia="Times New Roman" w:hAnsi="Times New Roman" w:cs="Times New Roman"/>
          <w:color w:val="000000"/>
          <w:sz w:val="24"/>
          <w:szCs w:val="24"/>
        </w:rPr>
        <w:t xml:space="preserve">Technical proposal to carry out the study, including approach, details of methodology, work plan and deliverables. </w:t>
      </w:r>
    </w:p>
    <w:p w:rsidR="00351332" w:rsidRPr="00924E81" w:rsidRDefault="009F6A84" w:rsidP="006B0BF6">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924E81">
        <w:rPr>
          <w:rFonts w:ascii="Times New Roman" w:eastAsia="Times New Roman" w:hAnsi="Times New Roman" w:cs="Times New Roman"/>
          <w:color w:val="000000"/>
          <w:sz w:val="24"/>
          <w:szCs w:val="24"/>
        </w:rPr>
        <w:t xml:space="preserve">Team strength: </w:t>
      </w:r>
      <w:r w:rsidR="00351332" w:rsidRPr="00924E81">
        <w:rPr>
          <w:rFonts w:ascii="Times New Roman" w:eastAsia="Times New Roman" w:hAnsi="Times New Roman" w:cs="Times New Roman"/>
          <w:color w:val="000000"/>
          <w:sz w:val="24"/>
          <w:szCs w:val="24"/>
        </w:rPr>
        <w:t xml:space="preserve">CV </w:t>
      </w:r>
      <w:r w:rsidR="001028FE" w:rsidRPr="00924E81">
        <w:rPr>
          <w:rFonts w:ascii="Times New Roman" w:eastAsia="Times New Roman" w:hAnsi="Times New Roman" w:cs="Times New Roman"/>
          <w:color w:val="000000"/>
          <w:sz w:val="24"/>
          <w:szCs w:val="24"/>
        </w:rPr>
        <w:t xml:space="preserve">of all the three experts </w:t>
      </w:r>
      <w:r w:rsidR="00351332" w:rsidRPr="00924E81">
        <w:rPr>
          <w:rFonts w:ascii="Times New Roman" w:eastAsia="Times New Roman" w:hAnsi="Times New Roman" w:cs="Times New Roman"/>
          <w:color w:val="000000"/>
          <w:sz w:val="24"/>
          <w:szCs w:val="24"/>
        </w:rPr>
        <w:t>(including professional experience statement, list of recent assignments of similar nature</w:t>
      </w:r>
      <w:r w:rsidR="00A35CEF" w:rsidRPr="00924E81">
        <w:rPr>
          <w:rFonts w:ascii="Times New Roman" w:eastAsia="Times New Roman" w:hAnsi="Times New Roman" w:cs="Times New Roman"/>
          <w:color w:val="000000"/>
          <w:sz w:val="24"/>
          <w:szCs w:val="24"/>
        </w:rPr>
        <w:t xml:space="preserve"> </w:t>
      </w:r>
      <w:r w:rsidRPr="00924E81">
        <w:rPr>
          <w:rFonts w:ascii="Times New Roman" w:eastAsia="Times New Roman" w:hAnsi="Times New Roman" w:cs="Times New Roman"/>
          <w:color w:val="000000"/>
          <w:sz w:val="24"/>
          <w:szCs w:val="24"/>
        </w:rPr>
        <w:t xml:space="preserve">(including budget) </w:t>
      </w:r>
      <w:r w:rsidR="00A35CEF" w:rsidRPr="00924E81">
        <w:rPr>
          <w:rFonts w:ascii="Times New Roman" w:eastAsia="Times New Roman" w:hAnsi="Times New Roman" w:cs="Times New Roman"/>
          <w:color w:val="000000"/>
          <w:sz w:val="24"/>
          <w:szCs w:val="24"/>
        </w:rPr>
        <w:t xml:space="preserve">and </w:t>
      </w:r>
      <w:r w:rsidR="00351332" w:rsidRPr="00924E81">
        <w:rPr>
          <w:rFonts w:ascii="Times New Roman" w:eastAsia="Times New Roman" w:hAnsi="Times New Roman" w:cs="Times New Roman"/>
          <w:color w:val="000000"/>
          <w:sz w:val="24"/>
          <w:szCs w:val="24"/>
        </w:rPr>
        <w:t>references from employers for similar assignments that have been carried out in the past)</w:t>
      </w:r>
    </w:p>
    <w:p w:rsidR="009F6A84" w:rsidRPr="00924E81" w:rsidRDefault="009F6A84" w:rsidP="003D5705">
      <w:pPr>
        <w:rPr>
          <w:rFonts w:ascii="Times New Roman" w:eastAsia="Times New Roman" w:hAnsi="Times New Roman" w:cs="Times New Roman"/>
          <w:color w:val="000000"/>
          <w:sz w:val="24"/>
          <w:szCs w:val="24"/>
        </w:rPr>
      </w:pPr>
    </w:p>
    <w:p w:rsidR="003D5705" w:rsidRDefault="003D5705" w:rsidP="003D5705">
      <w:pPr>
        <w:rPr>
          <w:rFonts w:ascii="Times New Roman" w:eastAsia="Times New Roman" w:hAnsi="Times New Roman" w:cs="Times New Roman"/>
          <w:color w:val="000000"/>
          <w:sz w:val="24"/>
          <w:szCs w:val="24"/>
        </w:rPr>
      </w:pPr>
      <w:r w:rsidRPr="00924E81">
        <w:rPr>
          <w:rFonts w:ascii="Times New Roman" w:eastAsia="Times New Roman" w:hAnsi="Times New Roman" w:cs="Times New Roman"/>
          <w:color w:val="000000"/>
          <w:sz w:val="24"/>
          <w:szCs w:val="24"/>
        </w:rPr>
        <w:t xml:space="preserve">After selection of the firm, if any of the three experts withdraws from the assignment, the </w:t>
      </w:r>
      <w:r w:rsidR="009F6A84" w:rsidRPr="00924E81">
        <w:rPr>
          <w:rFonts w:ascii="Times New Roman" w:eastAsia="Times New Roman" w:hAnsi="Times New Roman" w:cs="Times New Roman"/>
          <w:color w:val="000000"/>
          <w:sz w:val="24"/>
          <w:szCs w:val="24"/>
        </w:rPr>
        <w:t xml:space="preserve">firm has either to appoint a new team member with similar qualifications or the </w:t>
      </w:r>
      <w:r w:rsidRPr="00924E81">
        <w:rPr>
          <w:rFonts w:ascii="Times New Roman" w:eastAsia="Times New Roman" w:hAnsi="Times New Roman" w:cs="Times New Roman"/>
          <w:color w:val="000000"/>
          <w:sz w:val="24"/>
          <w:szCs w:val="24"/>
        </w:rPr>
        <w:t xml:space="preserve">bid </w:t>
      </w:r>
      <w:r w:rsidR="00B827F8" w:rsidRPr="00924E81">
        <w:rPr>
          <w:rFonts w:ascii="Times New Roman" w:eastAsia="Times New Roman" w:hAnsi="Times New Roman" w:cs="Times New Roman"/>
          <w:color w:val="000000"/>
          <w:sz w:val="24"/>
          <w:szCs w:val="24"/>
        </w:rPr>
        <w:t>of</w:t>
      </w:r>
      <w:r w:rsidRPr="00924E81">
        <w:rPr>
          <w:rFonts w:ascii="Times New Roman" w:eastAsia="Times New Roman" w:hAnsi="Times New Roman" w:cs="Times New Roman"/>
          <w:color w:val="000000"/>
          <w:sz w:val="24"/>
          <w:szCs w:val="24"/>
        </w:rPr>
        <w:t xml:space="preserve"> that firm will be </w:t>
      </w:r>
      <w:r w:rsidR="00CB5EA6" w:rsidRPr="00924E81">
        <w:rPr>
          <w:rFonts w:ascii="Times New Roman" w:eastAsia="Times New Roman" w:hAnsi="Times New Roman" w:cs="Times New Roman"/>
          <w:color w:val="000000"/>
          <w:sz w:val="24"/>
          <w:szCs w:val="24"/>
        </w:rPr>
        <w:t>terminated and awarded to the next bidder.</w:t>
      </w:r>
    </w:p>
    <w:p w:rsidR="001F13AE" w:rsidRDefault="001F13AE" w:rsidP="003D5705">
      <w:pPr>
        <w:rPr>
          <w:rFonts w:ascii="Times New Roman" w:eastAsia="Times New Roman" w:hAnsi="Times New Roman" w:cs="Times New Roman"/>
          <w:color w:val="000000"/>
          <w:sz w:val="24"/>
          <w:szCs w:val="24"/>
        </w:rPr>
      </w:pPr>
    </w:p>
    <w:p w:rsidR="001F13AE" w:rsidRPr="00924E81" w:rsidRDefault="001F13AE" w:rsidP="003D5705">
      <w:pPr>
        <w:rPr>
          <w:rFonts w:ascii="Times New Roman" w:eastAsia="Times New Roman" w:hAnsi="Times New Roman" w:cs="Times New Roman"/>
          <w:color w:val="000000"/>
          <w:sz w:val="24"/>
          <w:szCs w:val="24"/>
        </w:rPr>
      </w:pPr>
    </w:p>
    <w:p w:rsidR="00E242BF" w:rsidRPr="00924E81" w:rsidRDefault="00E242BF" w:rsidP="00E242BF">
      <w:pPr>
        <w:pStyle w:val="ListParagraph"/>
        <w:ind w:left="0"/>
        <w:jc w:val="both"/>
      </w:pPr>
    </w:p>
    <w:p w:rsidR="004D6A50" w:rsidRPr="00924E81" w:rsidRDefault="00B50330" w:rsidP="002E3153">
      <w:pPr>
        <w:pStyle w:val="ListParagraph"/>
        <w:numPr>
          <w:ilvl w:val="0"/>
          <w:numId w:val="8"/>
        </w:numPr>
        <w:ind w:left="0" w:firstLine="0"/>
        <w:jc w:val="both"/>
        <w:rPr>
          <w:b/>
          <w:u w:val="single"/>
        </w:rPr>
      </w:pPr>
      <w:r w:rsidRPr="00924E81">
        <w:rPr>
          <w:b/>
          <w:u w:val="single"/>
        </w:rPr>
        <w:t>Duration</w:t>
      </w:r>
      <w:r w:rsidR="00176ED1" w:rsidRPr="00924E81">
        <w:rPr>
          <w:b/>
          <w:u w:val="single"/>
        </w:rPr>
        <w:t>,</w:t>
      </w:r>
      <w:r w:rsidR="00BA3CBB" w:rsidRPr="00924E81">
        <w:rPr>
          <w:b/>
          <w:u w:val="single"/>
        </w:rPr>
        <w:t xml:space="preserve"> Reporting</w:t>
      </w:r>
      <w:r w:rsidR="00176ED1" w:rsidRPr="00924E81">
        <w:rPr>
          <w:b/>
          <w:u w:val="single"/>
        </w:rPr>
        <w:t xml:space="preserve"> and Payment</w:t>
      </w:r>
    </w:p>
    <w:p w:rsidR="00F020B9" w:rsidRPr="00924E81" w:rsidRDefault="001B2F92" w:rsidP="00AF4788">
      <w:pPr>
        <w:pStyle w:val="ListParagraph"/>
        <w:ind w:left="0"/>
        <w:jc w:val="both"/>
      </w:pPr>
      <w:r w:rsidRPr="00924E81">
        <w:t xml:space="preserve">The </w:t>
      </w:r>
      <w:r w:rsidR="00BA3CBB" w:rsidRPr="00924E81">
        <w:t xml:space="preserve">work will have to </w:t>
      </w:r>
      <w:r w:rsidR="00F020B9" w:rsidRPr="00924E81">
        <w:t xml:space="preserve">be </w:t>
      </w:r>
      <w:r w:rsidR="001028FE" w:rsidRPr="00924E81">
        <w:t xml:space="preserve">completed </w:t>
      </w:r>
      <w:r w:rsidR="009F6A84" w:rsidRPr="00924E81">
        <w:t xml:space="preserve">by </w:t>
      </w:r>
      <w:r w:rsidR="00F020B9" w:rsidRPr="00924E81">
        <w:t>no later than</w:t>
      </w:r>
      <w:r w:rsidR="00570CAB" w:rsidRPr="00924E81">
        <w:t xml:space="preserve"> March 201</w:t>
      </w:r>
      <w:r w:rsidR="000915A1">
        <w:t>8</w:t>
      </w:r>
      <w:r w:rsidR="00BA3CBB" w:rsidRPr="00924E81">
        <w:t xml:space="preserve">. </w:t>
      </w:r>
      <w:r w:rsidR="00F020B9" w:rsidRPr="00924E81">
        <w:t>The payment schedule is as follows:</w:t>
      </w:r>
    </w:p>
    <w:p w:rsidR="00F020B9" w:rsidRPr="00924E81" w:rsidRDefault="00F020B9" w:rsidP="00AF4788">
      <w:pPr>
        <w:pStyle w:val="ListParagraph"/>
        <w:ind w:left="0"/>
        <w:jc w:val="both"/>
      </w:pPr>
    </w:p>
    <w:p w:rsidR="00F020B9" w:rsidRPr="00924E81" w:rsidRDefault="00F75D25" w:rsidP="00074467">
      <w:pPr>
        <w:pStyle w:val="CommentText"/>
        <w:numPr>
          <w:ilvl w:val="0"/>
          <w:numId w:val="24"/>
        </w:numPr>
        <w:rPr>
          <w:rFonts w:ascii="Times New Roman" w:hAnsi="Times New Roman" w:cs="Times New Roman"/>
          <w:sz w:val="24"/>
          <w:szCs w:val="24"/>
        </w:rPr>
      </w:pPr>
      <w:r w:rsidRPr="00924E81">
        <w:rPr>
          <w:rFonts w:ascii="Times New Roman" w:hAnsi="Times New Roman" w:cs="Times New Roman"/>
          <w:sz w:val="24"/>
          <w:szCs w:val="24"/>
        </w:rPr>
        <w:t xml:space="preserve">Upon signature of contracts: </w:t>
      </w:r>
      <w:r w:rsidR="00074467" w:rsidRPr="00924E81">
        <w:rPr>
          <w:rFonts w:ascii="Times New Roman" w:hAnsi="Times New Roman" w:cs="Times New Roman"/>
          <w:sz w:val="24"/>
          <w:szCs w:val="24"/>
        </w:rPr>
        <w:t>10</w:t>
      </w:r>
      <w:r w:rsidRPr="00924E81">
        <w:rPr>
          <w:rFonts w:ascii="Times New Roman" w:hAnsi="Times New Roman" w:cs="Times New Roman"/>
          <w:sz w:val="24"/>
          <w:szCs w:val="24"/>
        </w:rPr>
        <w:t>%</w:t>
      </w:r>
    </w:p>
    <w:p w:rsidR="00F020B9" w:rsidRPr="00924E81" w:rsidRDefault="00F75D25" w:rsidP="00074467">
      <w:pPr>
        <w:pStyle w:val="CommentText"/>
        <w:numPr>
          <w:ilvl w:val="0"/>
          <w:numId w:val="24"/>
        </w:numPr>
        <w:rPr>
          <w:rFonts w:ascii="Times New Roman" w:hAnsi="Times New Roman" w:cs="Times New Roman"/>
          <w:sz w:val="24"/>
          <w:szCs w:val="24"/>
        </w:rPr>
      </w:pPr>
      <w:r w:rsidRPr="00924E81">
        <w:rPr>
          <w:rFonts w:ascii="Times New Roman" w:hAnsi="Times New Roman" w:cs="Times New Roman"/>
          <w:sz w:val="24"/>
          <w:szCs w:val="24"/>
        </w:rPr>
        <w:t xml:space="preserve">Upon approval of the approach paper acceptable to WMD: </w:t>
      </w:r>
      <w:r w:rsidR="00074467" w:rsidRPr="00924E81">
        <w:rPr>
          <w:rFonts w:ascii="Times New Roman" w:hAnsi="Times New Roman" w:cs="Times New Roman"/>
          <w:sz w:val="24"/>
          <w:szCs w:val="24"/>
        </w:rPr>
        <w:t>20</w:t>
      </w:r>
      <w:r w:rsidRPr="00924E81">
        <w:rPr>
          <w:rFonts w:ascii="Times New Roman" w:hAnsi="Times New Roman" w:cs="Times New Roman"/>
          <w:sz w:val="24"/>
          <w:szCs w:val="24"/>
        </w:rPr>
        <w:t>%</w:t>
      </w:r>
    </w:p>
    <w:p w:rsidR="00F020B9" w:rsidRPr="00924E81" w:rsidRDefault="00F75D25" w:rsidP="00074467">
      <w:pPr>
        <w:pStyle w:val="CommentText"/>
        <w:numPr>
          <w:ilvl w:val="0"/>
          <w:numId w:val="24"/>
        </w:numPr>
        <w:rPr>
          <w:rFonts w:ascii="Times New Roman" w:hAnsi="Times New Roman" w:cs="Times New Roman"/>
          <w:sz w:val="24"/>
          <w:szCs w:val="24"/>
        </w:rPr>
      </w:pPr>
      <w:r w:rsidRPr="00924E81">
        <w:rPr>
          <w:rFonts w:ascii="Times New Roman" w:hAnsi="Times New Roman" w:cs="Times New Roman"/>
          <w:sz w:val="24"/>
          <w:szCs w:val="24"/>
        </w:rPr>
        <w:t xml:space="preserve">Upon submission of a first draft report: </w:t>
      </w:r>
      <w:r w:rsidR="00074467" w:rsidRPr="00924E81">
        <w:rPr>
          <w:rFonts w:ascii="Times New Roman" w:hAnsi="Times New Roman" w:cs="Times New Roman"/>
          <w:sz w:val="24"/>
          <w:szCs w:val="24"/>
        </w:rPr>
        <w:t>20</w:t>
      </w:r>
      <w:r w:rsidRPr="00924E81">
        <w:rPr>
          <w:rFonts w:ascii="Times New Roman" w:hAnsi="Times New Roman" w:cs="Times New Roman"/>
          <w:sz w:val="24"/>
          <w:szCs w:val="24"/>
        </w:rPr>
        <w:t>%</w:t>
      </w:r>
    </w:p>
    <w:p w:rsidR="00F020B9" w:rsidRPr="00924E81" w:rsidRDefault="00F020B9" w:rsidP="00074467">
      <w:pPr>
        <w:pStyle w:val="ListParagraph"/>
        <w:numPr>
          <w:ilvl w:val="0"/>
          <w:numId w:val="24"/>
        </w:numPr>
        <w:jc w:val="both"/>
      </w:pPr>
      <w:r w:rsidRPr="00924E81">
        <w:t xml:space="preserve">Upon approval of final report by WMD: </w:t>
      </w:r>
      <w:r w:rsidR="00074467" w:rsidRPr="00924E81">
        <w:t>50</w:t>
      </w:r>
      <w:r w:rsidRPr="00924E81">
        <w:t>%</w:t>
      </w:r>
    </w:p>
    <w:p w:rsidR="00F020B9" w:rsidRPr="00924E81" w:rsidRDefault="00F020B9" w:rsidP="00AF4788">
      <w:pPr>
        <w:pStyle w:val="ListParagraph"/>
        <w:ind w:left="0"/>
        <w:jc w:val="both"/>
      </w:pPr>
    </w:p>
    <w:p w:rsidR="00F020B9" w:rsidRPr="00924E81" w:rsidRDefault="00BA3CBB" w:rsidP="00AF4788">
      <w:pPr>
        <w:pStyle w:val="ListParagraph"/>
        <w:ind w:left="0"/>
        <w:jc w:val="both"/>
      </w:pPr>
      <w:r w:rsidRPr="00924E81">
        <w:t xml:space="preserve">The </w:t>
      </w:r>
      <w:r w:rsidR="00F020B9" w:rsidRPr="00924E81">
        <w:t xml:space="preserve">selected firm </w:t>
      </w:r>
      <w:r w:rsidR="001B2F92" w:rsidRPr="00924E81">
        <w:t xml:space="preserve">will be supervised by WMD/REDD+ </w:t>
      </w:r>
      <w:r w:rsidR="00F020B9" w:rsidRPr="00924E81">
        <w:t>S</w:t>
      </w:r>
      <w:r w:rsidR="001B2F92" w:rsidRPr="00924E81">
        <w:t xml:space="preserve">ecretariat and </w:t>
      </w:r>
      <w:r w:rsidR="001028FE" w:rsidRPr="00924E81">
        <w:t xml:space="preserve">work closely with </w:t>
      </w:r>
      <w:r w:rsidR="00F020B9" w:rsidRPr="00924E81">
        <w:t xml:space="preserve">the </w:t>
      </w:r>
      <w:r w:rsidR="001028FE" w:rsidRPr="00924E81">
        <w:t xml:space="preserve">REDD+ task force, </w:t>
      </w:r>
      <w:r w:rsidR="00CD3520" w:rsidRPr="00924E81">
        <w:t>Technical Working Group (</w:t>
      </w:r>
      <w:r w:rsidR="001028FE" w:rsidRPr="00924E81">
        <w:t>TWG</w:t>
      </w:r>
      <w:r w:rsidR="00CD3520" w:rsidRPr="00924E81">
        <w:t>)</w:t>
      </w:r>
      <w:r w:rsidR="001028FE" w:rsidRPr="00924E81">
        <w:t xml:space="preserve"> members and other stakeholders. </w:t>
      </w:r>
      <w:r w:rsidR="001B2F92" w:rsidRPr="00924E81">
        <w:t xml:space="preserve"> </w:t>
      </w:r>
    </w:p>
    <w:p w:rsidR="00F020B9" w:rsidRPr="00924E81" w:rsidRDefault="00F020B9" w:rsidP="00AF4788">
      <w:pPr>
        <w:pStyle w:val="ListParagraph"/>
        <w:ind w:left="0"/>
        <w:jc w:val="both"/>
      </w:pPr>
    </w:p>
    <w:p w:rsidR="00F020B9" w:rsidRPr="00924E81" w:rsidRDefault="00F020B9" w:rsidP="00AF4788">
      <w:pPr>
        <w:pStyle w:val="ListParagraph"/>
        <w:ind w:left="0"/>
        <w:jc w:val="both"/>
      </w:pPr>
      <w:r w:rsidRPr="00924E81">
        <w:t xml:space="preserve">The selected firm is expected to report to WMD on a regular basis by phone, video conference or in person. </w:t>
      </w:r>
    </w:p>
    <w:p w:rsidR="00F020B9" w:rsidRPr="00924E81" w:rsidRDefault="00F020B9" w:rsidP="00AF4788">
      <w:pPr>
        <w:pStyle w:val="ListParagraph"/>
        <w:ind w:left="0"/>
        <w:jc w:val="both"/>
      </w:pPr>
    </w:p>
    <w:p w:rsidR="00F020B9" w:rsidRPr="00924E81" w:rsidRDefault="00F020B9" w:rsidP="00F020B9">
      <w:pPr>
        <w:pStyle w:val="ListParagraph"/>
        <w:numPr>
          <w:ilvl w:val="0"/>
          <w:numId w:val="8"/>
        </w:numPr>
        <w:jc w:val="both"/>
        <w:rPr>
          <w:b/>
        </w:rPr>
      </w:pPr>
      <w:r w:rsidRPr="00924E81">
        <w:rPr>
          <w:b/>
        </w:rPr>
        <w:t>Other Considerations</w:t>
      </w:r>
    </w:p>
    <w:p w:rsidR="00DD1A78" w:rsidRPr="00924E81" w:rsidRDefault="001B2F92" w:rsidP="00AF4788">
      <w:pPr>
        <w:pStyle w:val="ListParagraph"/>
        <w:ind w:left="0"/>
        <w:jc w:val="both"/>
      </w:pPr>
      <w:r w:rsidRPr="00924E81">
        <w:t>The work shall link and complement with the works of other components of the national REDD+ process</w:t>
      </w:r>
      <w:r w:rsidR="0026361D" w:rsidRPr="00924E81">
        <w:t>, particularly works on SESA/ESMF/SIS to</w:t>
      </w:r>
      <w:r w:rsidRPr="00924E81">
        <w:t xml:space="preserve"> ensure consistency and avoid duplication.</w:t>
      </w:r>
      <w:r w:rsidR="00AF4788" w:rsidRPr="00924E81">
        <w:t xml:space="preserve">  </w:t>
      </w:r>
      <w:r w:rsidR="00396ED7" w:rsidRPr="00924E81">
        <w:t xml:space="preserve">The consultant should attend and present </w:t>
      </w:r>
      <w:r w:rsidR="009A7821" w:rsidRPr="00924E81">
        <w:t>the document to</w:t>
      </w:r>
      <w:r w:rsidR="00396ED7" w:rsidRPr="00924E81">
        <w:t xml:space="preserve"> REDD+ TWG meetings for feedbacks</w:t>
      </w:r>
      <w:r w:rsidR="0029135C" w:rsidRPr="00924E81">
        <w:t xml:space="preserve"> and comments</w:t>
      </w:r>
      <w:r w:rsidR="00396ED7" w:rsidRPr="00924E81">
        <w:t xml:space="preserve"> on the</w:t>
      </w:r>
      <w:r w:rsidR="00A35BA9" w:rsidRPr="00924E81">
        <w:t xml:space="preserve"> documents as and when prompted and </w:t>
      </w:r>
      <w:r w:rsidR="00396ED7" w:rsidRPr="00924E81">
        <w:t>necessitated by the REDD+ secretariat.</w:t>
      </w:r>
    </w:p>
    <w:p w:rsidR="0035272D" w:rsidRPr="00924E81" w:rsidRDefault="0035272D" w:rsidP="00AF4788">
      <w:pPr>
        <w:pStyle w:val="ListParagraph"/>
        <w:ind w:left="0"/>
        <w:jc w:val="both"/>
      </w:pPr>
    </w:p>
    <w:p w:rsidR="00727BED" w:rsidRPr="00924E81" w:rsidRDefault="0033682C" w:rsidP="0035272D">
      <w:pPr>
        <w:pStyle w:val="ListParagraph"/>
        <w:ind w:left="0"/>
        <w:jc w:val="both"/>
      </w:pPr>
      <w:r w:rsidRPr="00924E81">
        <w:t xml:space="preserve">The </w:t>
      </w:r>
      <w:r w:rsidR="00AF4788" w:rsidRPr="00924E81">
        <w:t xml:space="preserve">final </w:t>
      </w:r>
      <w:r w:rsidRPr="00924E81">
        <w:t>document should be acceptable to all key REDD+ stakeholders including bilateral and multilateral donors and other climate finance instruments for making decision on investment in REDD+ in Bhutan. In addition to</w:t>
      </w:r>
      <w:r w:rsidR="00C11AC7" w:rsidRPr="00924E81">
        <w:t xml:space="preserve"> the study report </w:t>
      </w:r>
      <w:r w:rsidR="003D6D69" w:rsidRPr="00924E81">
        <w:t xml:space="preserve">and Action Plan </w:t>
      </w:r>
      <w:r w:rsidR="00C11AC7" w:rsidRPr="00924E81">
        <w:t xml:space="preserve">on REDD+ </w:t>
      </w:r>
      <w:r w:rsidR="003D6D69" w:rsidRPr="00924E81">
        <w:t>F</w:t>
      </w:r>
      <w:r w:rsidR="00A35BA9" w:rsidRPr="00924E81">
        <w:t>GRM</w:t>
      </w:r>
      <w:r w:rsidR="007C3AA8" w:rsidRPr="00924E81">
        <w:t xml:space="preserve">, the </w:t>
      </w:r>
      <w:r w:rsidRPr="00924E81">
        <w:t>consultant should submit all the records and reports of workshops, meetings and discussions held at various levels during the consultancy work.</w:t>
      </w:r>
      <w:r w:rsidR="0035272D" w:rsidRPr="00924E81">
        <w:t xml:space="preserve"> </w:t>
      </w:r>
      <w:r w:rsidR="007F0B97" w:rsidRPr="00924E81">
        <w:t>The international consultant</w:t>
      </w:r>
      <w:r w:rsidR="0035272D" w:rsidRPr="00924E81">
        <w:t>s</w:t>
      </w:r>
      <w:r w:rsidR="007F0B97" w:rsidRPr="00924E81">
        <w:t xml:space="preserve"> hired for undertaking the work on </w:t>
      </w:r>
      <w:r w:rsidR="0035272D" w:rsidRPr="00924E81">
        <w:t>REDD+ Safeguards w</w:t>
      </w:r>
      <w:r w:rsidR="007F0B97" w:rsidRPr="00924E81">
        <w:t xml:space="preserve">ill provide technical guidance and support to the national consultant in </w:t>
      </w:r>
      <w:r w:rsidR="003D6D69" w:rsidRPr="00924E81">
        <w:t xml:space="preserve">its </w:t>
      </w:r>
      <w:r w:rsidR="007F0B97" w:rsidRPr="00924E81">
        <w:t>completi</w:t>
      </w:r>
      <w:r w:rsidR="003D6D69" w:rsidRPr="00924E81">
        <w:t>on</w:t>
      </w:r>
      <w:r w:rsidR="007F0B97" w:rsidRPr="00924E81">
        <w:t xml:space="preserve"> </w:t>
      </w:r>
      <w:r w:rsidR="003D6D69" w:rsidRPr="00924E81">
        <w:t xml:space="preserve">of </w:t>
      </w:r>
      <w:r w:rsidR="007F0B97" w:rsidRPr="00924E81">
        <w:t xml:space="preserve">the final draft of the </w:t>
      </w:r>
      <w:r w:rsidR="003D6D69" w:rsidRPr="00924E81">
        <w:t>F</w:t>
      </w:r>
      <w:r w:rsidR="007F0B97" w:rsidRPr="00924E81">
        <w:t>GRM report</w:t>
      </w:r>
      <w:r w:rsidR="003D6D69" w:rsidRPr="00924E81">
        <w:t xml:space="preserve"> and Action Plan</w:t>
      </w:r>
      <w:r w:rsidR="007F0B97" w:rsidRPr="00924E81">
        <w:t xml:space="preserve">. </w:t>
      </w:r>
      <w:r w:rsidR="00727BED" w:rsidRPr="00924E81">
        <w:t>The ownership of the all the work outputs and reports will rest with WMD, DoFPS, MoAF</w:t>
      </w:r>
      <w:r w:rsidR="0035272D" w:rsidRPr="00924E81">
        <w:t>.</w:t>
      </w:r>
    </w:p>
    <w:p w:rsidR="00225C57" w:rsidRPr="00924E81" w:rsidRDefault="00225C57" w:rsidP="002E3153">
      <w:pPr>
        <w:pStyle w:val="ListParagraph"/>
        <w:ind w:left="792"/>
        <w:jc w:val="both"/>
      </w:pPr>
    </w:p>
    <w:p w:rsidR="00724AEC" w:rsidRPr="00924E81" w:rsidRDefault="00724AEC" w:rsidP="002E3153">
      <w:pPr>
        <w:jc w:val="both"/>
        <w:rPr>
          <w:rFonts w:ascii="Times New Roman" w:hAnsi="Times New Roman" w:cs="Times New Roman"/>
          <w:sz w:val="24"/>
          <w:szCs w:val="24"/>
          <w:u w:val="single"/>
        </w:rPr>
      </w:pPr>
    </w:p>
    <w:sectPr w:rsidR="00724AEC" w:rsidRPr="00924E81" w:rsidSect="00CB0F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99" w:rsidRDefault="00CF2799" w:rsidP="00EC55F2">
      <w:pPr>
        <w:spacing w:after="0" w:line="240" w:lineRule="auto"/>
      </w:pPr>
      <w:r>
        <w:separator/>
      </w:r>
    </w:p>
  </w:endnote>
  <w:endnote w:type="continuationSeparator" w:id="0">
    <w:p w:rsidR="00CF2799" w:rsidRDefault="00CF2799" w:rsidP="00EC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3417641"/>
      <w:docPartObj>
        <w:docPartGallery w:val="Page Numbers (Bottom of Page)"/>
        <w:docPartUnique/>
      </w:docPartObj>
    </w:sdtPr>
    <w:sdtEndPr/>
    <w:sdtContent>
      <w:p w:rsidR="00F020B9" w:rsidRPr="00EC55F2" w:rsidRDefault="00F020B9">
        <w:pPr>
          <w:pStyle w:val="Footer"/>
          <w:jc w:val="right"/>
          <w:rPr>
            <w:rFonts w:ascii="Times New Roman" w:hAnsi="Times New Roman" w:cs="Times New Roman"/>
          </w:rPr>
        </w:pPr>
        <w:r w:rsidRPr="00EC55F2">
          <w:rPr>
            <w:rFonts w:ascii="Times New Roman" w:hAnsi="Times New Roman" w:cs="Times New Roman"/>
          </w:rPr>
          <w:t>WMD/</w:t>
        </w:r>
        <w:r>
          <w:rPr>
            <w:rFonts w:ascii="Times New Roman" w:hAnsi="Times New Roman" w:cs="Times New Roman"/>
          </w:rPr>
          <w:t xml:space="preserve">DoFPS 2016            </w:t>
        </w:r>
        <w:r w:rsidRPr="00EC55F2">
          <w:rPr>
            <w:rFonts w:ascii="Times New Roman" w:hAnsi="Times New Roman" w:cs="Times New Roman"/>
          </w:rPr>
          <w:t xml:space="preserve">      </w:t>
        </w:r>
        <w:r>
          <w:rPr>
            <w:rFonts w:ascii="Times New Roman" w:hAnsi="Times New Roman" w:cs="Times New Roman"/>
          </w:rPr>
          <w:t xml:space="preserve"> ToR for REDD+ Grievance Redress Mechanism</w:t>
        </w:r>
        <w:r w:rsidRPr="00EC55F2">
          <w:rPr>
            <w:rFonts w:ascii="Times New Roman" w:hAnsi="Times New Roman" w:cs="Times New Roman"/>
          </w:rPr>
          <w:t xml:space="preserve">           </w:t>
        </w:r>
        <w:r>
          <w:rPr>
            <w:rFonts w:ascii="Times New Roman" w:hAnsi="Times New Roman" w:cs="Times New Roman"/>
          </w:rPr>
          <w:t xml:space="preserve">           </w:t>
        </w:r>
        <w:r w:rsidRPr="00EC55F2">
          <w:rPr>
            <w:rFonts w:ascii="Times New Roman" w:hAnsi="Times New Roman" w:cs="Times New Roman"/>
          </w:rPr>
          <w:t xml:space="preserve">Page </w:t>
        </w:r>
        <w:r w:rsidR="00724D75" w:rsidRPr="00EC55F2">
          <w:rPr>
            <w:rFonts w:ascii="Times New Roman" w:hAnsi="Times New Roman" w:cs="Times New Roman"/>
          </w:rPr>
          <w:fldChar w:fldCharType="begin"/>
        </w:r>
        <w:r w:rsidRPr="00EC55F2">
          <w:rPr>
            <w:rFonts w:ascii="Times New Roman" w:hAnsi="Times New Roman" w:cs="Times New Roman"/>
          </w:rPr>
          <w:instrText xml:space="preserve"> PAGE   \* MERGEFORMAT </w:instrText>
        </w:r>
        <w:r w:rsidR="00724D75" w:rsidRPr="00EC55F2">
          <w:rPr>
            <w:rFonts w:ascii="Times New Roman" w:hAnsi="Times New Roman" w:cs="Times New Roman"/>
          </w:rPr>
          <w:fldChar w:fldCharType="separate"/>
        </w:r>
        <w:r w:rsidR="000915A1">
          <w:rPr>
            <w:rFonts w:ascii="Times New Roman" w:hAnsi="Times New Roman" w:cs="Times New Roman"/>
            <w:noProof/>
          </w:rPr>
          <w:t>6</w:t>
        </w:r>
        <w:r w:rsidR="00724D75" w:rsidRPr="00EC55F2">
          <w:rPr>
            <w:rFonts w:ascii="Times New Roman" w:hAnsi="Times New Roman" w:cs="Times New Roman"/>
          </w:rPr>
          <w:fldChar w:fldCharType="end"/>
        </w:r>
        <w:r>
          <w:rPr>
            <w:rFonts w:ascii="Times New Roman" w:hAnsi="Times New Roman" w:cs="Times New Roman"/>
          </w:rPr>
          <w:t xml:space="preserve"> of 7</w:t>
        </w:r>
      </w:p>
    </w:sdtContent>
  </w:sdt>
  <w:p w:rsidR="00F020B9" w:rsidRPr="00EC55F2" w:rsidRDefault="00F020B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99" w:rsidRDefault="00CF2799" w:rsidP="00EC55F2">
      <w:pPr>
        <w:spacing w:after="0" w:line="240" w:lineRule="auto"/>
      </w:pPr>
      <w:r>
        <w:separator/>
      </w:r>
    </w:p>
  </w:footnote>
  <w:footnote w:type="continuationSeparator" w:id="0">
    <w:p w:rsidR="00CF2799" w:rsidRDefault="00CF2799" w:rsidP="00EC55F2">
      <w:pPr>
        <w:spacing w:after="0" w:line="240" w:lineRule="auto"/>
      </w:pPr>
      <w:r>
        <w:continuationSeparator/>
      </w:r>
    </w:p>
  </w:footnote>
  <w:footnote w:id="1">
    <w:p w:rsidR="00F020B9" w:rsidRDefault="00F020B9">
      <w:pPr>
        <w:pStyle w:val="FootnoteText"/>
      </w:pPr>
      <w:r>
        <w:rPr>
          <w:rStyle w:val="FootnoteReference"/>
        </w:rPr>
        <w:footnoteRef/>
      </w:r>
      <w:r>
        <w:t xml:space="preserve"> </w:t>
      </w:r>
      <w:r w:rsidR="001F13AE" w:rsidRPr="001F13AE">
        <w:t>https://www.forestcarbonpartnership.org/sites/fcp/files/2015/September/FCPF_UN_REDDWebReady.pdf</w:t>
      </w:r>
    </w:p>
  </w:footnote>
  <w:footnote w:id="2">
    <w:p w:rsidR="00F020B9" w:rsidRDefault="00F020B9">
      <w:pPr>
        <w:pStyle w:val="FootnoteText"/>
      </w:pPr>
      <w:r>
        <w:rPr>
          <w:rStyle w:val="FootnoteReference"/>
        </w:rPr>
        <w:footnoteRef/>
      </w:r>
      <w:r>
        <w:t xml:space="preserve"> </w:t>
      </w:r>
      <w:r w:rsidRPr="00791C7E">
        <w:rPr>
          <w:rFonts w:ascii="Times New Roman" w:hAnsi="Times New Roman" w:cs="Times New Roman"/>
          <w:sz w:val="18"/>
          <w:szCs w:val="18"/>
        </w:rPr>
        <w:t>Selection and Employment of Consultants under IBRD Loans and IDA Credits &amp; Grants by World Bank Borrowers, January 2011 (adopting selection method of “Quality- And Cost- Based Selection (QCBS))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9F1"/>
    <w:multiLevelType w:val="hybridMultilevel"/>
    <w:tmpl w:val="E76A624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35C6E62"/>
    <w:multiLevelType w:val="hybridMultilevel"/>
    <w:tmpl w:val="F56825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40D6E"/>
    <w:multiLevelType w:val="hybridMultilevel"/>
    <w:tmpl w:val="E1B43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F222F"/>
    <w:multiLevelType w:val="hybridMultilevel"/>
    <w:tmpl w:val="2EF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F22E4"/>
    <w:multiLevelType w:val="hybridMultilevel"/>
    <w:tmpl w:val="745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85FB7"/>
    <w:multiLevelType w:val="hybridMultilevel"/>
    <w:tmpl w:val="5FEC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2889"/>
    <w:multiLevelType w:val="hybridMultilevel"/>
    <w:tmpl w:val="8F4AB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A3D25"/>
    <w:multiLevelType w:val="hybridMultilevel"/>
    <w:tmpl w:val="EBD4E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05947"/>
    <w:multiLevelType w:val="multilevel"/>
    <w:tmpl w:val="0409001D"/>
    <w:numStyleLink w:val="Style1"/>
  </w:abstractNum>
  <w:abstractNum w:abstractNumId="9" w15:restartNumberingAfterBreak="0">
    <w:nsid w:val="27436F98"/>
    <w:multiLevelType w:val="hybridMultilevel"/>
    <w:tmpl w:val="2968C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202A6"/>
    <w:multiLevelType w:val="hybridMultilevel"/>
    <w:tmpl w:val="06EC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3421F7"/>
    <w:multiLevelType w:val="hybridMultilevel"/>
    <w:tmpl w:val="A5BEE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6274E"/>
    <w:multiLevelType w:val="hybridMultilevel"/>
    <w:tmpl w:val="4734EA58"/>
    <w:lvl w:ilvl="0" w:tplc="181C3B6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E539D3"/>
    <w:multiLevelType w:val="multilevel"/>
    <w:tmpl w:val="24AAE740"/>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51590E"/>
    <w:multiLevelType w:val="hybridMultilevel"/>
    <w:tmpl w:val="102A5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761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5E7B26"/>
    <w:multiLevelType w:val="hybridMultilevel"/>
    <w:tmpl w:val="688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64827"/>
    <w:multiLevelType w:val="hybridMultilevel"/>
    <w:tmpl w:val="4BAC6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9427E"/>
    <w:multiLevelType w:val="multilevel"/>
    <w:tmpl w:val="7E760C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B14ED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AD050D"/>
    <w:multiLevelType w:val="hybridMultilevel"/>
    <w:tmpl w:val="C5783C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63F1607"/>
    <w:multiLevelType w:val="hybridMultilevel"/>
    <w:tmpl w:val="4C14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D2334"/>
    <w:multiLevelType w:val="hybridMultilevel"/>
    <w:tmpl w:val="6636C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1213CC"/>
    <w:multiLevelType w:val="hybridMultilevel"/>
    <w:tmpl w:val="95963B9C"/>
    <w:lvl w:ilvl="0" w:tplc="04090001">
      <w:start w:val="1"/>
      <w:numFmt w:val="bullet"/>
      <w:lvlText w:val=""/>
      <w:lvlJc w:val="left"/>
      <w:pPr>
        <w:ind w:left="720" w:hanging="360"/>
      </w:pPr>
      <w:rPr>
        <w:rFonts w:ascii="Symbol" w:hAnsi="Symbol" w:hint="default"/>
        <w:color w:val="auto"/>
      </w:rPr>
    </w:lvl>
    <w:lvl w:ilvl="1" w:tplc="D8FA77C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6"/>
  </w:num>
  <w:num w:numId="4">
    <w:abstractNumId w:val="3"/>
  </w:num>
  <w:num w:numId="5">
    <w:abstractNumId w:val="4"/>
  </w:num>
  <w:num w:numId="6">
    <w:abstractNumId w:val="0"/>
  </w:num>
  <w:num w:numId="7">
    <w:abstractNumId w:val="6"/>
  </w:num>
  <w:num w:numId="8">
    <w:abstractNumId w:val="18"/>
  </w:num>
  <w:num w:numId="9">
    <w:abstractNumId w:val="19"/>
  </w:num>
  <w:num w:numId="10">
    <w:abstractNumId w:val="8"/>
  </w:num>
  <w:num w:numId="11">
    <w:abstractNumId w:val="15"/>
  </w:num>
  <w:num w:numId="12">
    <w:abstractNumId w:val="11"/>
  </w:num>
  <w:num w:numId="13">
    <w:abstractNumId w:val="23"/>
  </w:num>
  <w:num w:numId="14">
    <w:abstractNumId w:val="17"/>
  </w:num>
  <w:num w:numId="15">
    <w:abstractNumId w:val="14"/>
  </w:num>
  <w:num w:numId="16">
    <w:abstractNumId w:val="2"/>
  </w:num>
  <w:num w:numId="17">
    <w:abstractNumId w:val="1"/>
  </w:num>
  <w:num w:numId="18">
    <w:abstractNumId w:val="12"/>
  </w:num>
  <w:num w:numId="19">
    <w:abstractNumId w:val="10"/>
  </w:num>
  <w:num w:numId="20">
    <w:abstractNumId w:val="7"/>
  </w:num>
  <w:num w:numId="21">
    <w:abstractNumId w:val="22"/>
  </w:num>
  <w:num w:numId="22">
    <w:abstractNumId w:val="9"/>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89"/>
    <w:rsid w:val="00004A34"/>
    <w:rsid w:val="0001514F"/>
    <w:rsid w:val="00021954"/>
    <w:rsid w:val="00026B81"/>
    <w:rsid w:val="00032740"/>
    <w:rsid w:val="00035596"/>
    <w:rsid w:val="00040B97"/>
    <w:rsid w:val="0004463E"/>
    <w:rsid w:val="000525A1"/>
    <w:rsid w:val="00067E02"/>
    <w:rsid w:val="00071DCD"/>
    <w:rsid w:val="00074467"/>
    <w:rsid w:val="00076217"/>
    <w:rsid w:val="0008210A"/>
    <w:rsid w:val="000915A1"/>
    <w:rsid w:val="000957B2"/>
    <w:rsid w:val="000B1FD8"/>
    <w:rsid w:val="000B3770"/>
    <w:rsid w:val="000C28A5"/>
    <w:rsid w:val="000C33C1"/>
    <w:rsid w:val="000D6859"/>
    <w:rsid w:val="000E1FD9"/>
    <w:rsid w:val="000F372A"/>
    <w:rsid w:val="000F61A0"/>
    <w:rsid w:val="001028FE"/>
    <w:rsid w:val="00104802"/>
    <w:rsid w:val="00105965"/>
    <w:rsid w:val="00107E75"/>
    <w:rsid w:val="00110479"/>
    <w:rsid w:val="0011204F"/>
    <w:rsid w:val="001139DF"/>
    <w:rsid w:val="001225CA"/>
    <w:rsid w:val="001332C0"/>
    <w:rsid w:val="00136F28"/>
    <w:rsid w:val="00150CFD"/>
    <w:rsid w:val="001560CF"/>
    <w:rsid w:val="0017399D"/>
    <w:rsid w:val="00176ED1"/>
    <w:rsid w:val="00184A91"/>
    <w:rsid w:val="001923CE"/>
    <w:rsid w:val="001946E7"/>
    <w:rsid w:val="00196609"/>
    <w:rsid w:val="00197B60"/>
    <w:rsid w:val="001A4818"/>
    <w:rsid w:val="001A541C"/>
    <w:rsid w:val="001B1619"/>
    <w:rsid w:val="001B2F92"/>
    <w:rsid w:val="001B7BC8"/>
    <w:rsid w:val="001D0060"/>
    <w:rsid w:val="001D1A61"/>
    <w:rsid w:val="001D63F6"/>
    <w:rsid w:val="001E5519"/>
    <w:rsid w:val="001E7CC6"/>
    <w:rsid w:val="001F13AE"/>
    <w:rsid w:val="0020461B"/>
    <w:rsid w:val="00206615"/>
    <w:rsid w:val="00213AF6"/>
    <w:rsid w:val="00220EFD"/>
    <w:rsid w:val="00222445"/>
    <w:rsid w:val="00223485"/>
    <w:rsid w:val="00225C57"/>
    <w:rsid w:val="002440FB"/>
    <w:rsid w:val="00244F2E"/>
    <w:rsid w:val="00247D7E"/>
    <w:rsid w:val="00252AD6"/>
    <w:rsid w:val="00252E27"/>
    <w:rsid w:val="0026361D"/>
    <w:rsid w:val="002708D7"/>
    <w:rsid w:val="0027380E"/>
    <w:rsid w:val="00280C16"/>
    <w:rsid w:val="0028671E"/>
    <w:rsid w:val="0029135C"/>
    <w:rsid w:val="0029586A"/>
    <w:rsid w:val="002B25B2"/>
    <w:rsid w:val="002B6F58"/>
    <w:rsid w:val="002B7DAD"/>
    <w:rsid w:val="002C0CD4"/>
    <w:rsid w:val="002C455D"/>
    <w:rsid w:val="002C5F21"/>
    <w:rsid w:val="002E3153"/>
    <w:rsid w:val="002E77A6"/>
    <w:rsid w:val="002F5DDC"/>
    <w:rsid w:val="00305871"/>
    <w:rsid w:val="00305C70"/>
    <w:rsid w:val="003074B6"/>
    <w:rsid w:val="00310350"/>
    <w:rsid w:val="00327C9F"/>
    <w:rsid w:val="0033682C"/>
    <w:rsid w:val="00351332"/>
    <w:rsid w:val="0035272D"/>
    <w:rsid w:val="0036112B"/>
    <w:rsid w:val="0037440E"/>
    <w:rsid w:val="00374CFB"/>
    <w:rsid w:val="00395384"/>
    <w:rsid w:val="00395992"/>
    <w:rsid w:val="00395AD0"/>
    <w:rsid w:val="00396ED7"/>
    <w:rsid w:val="003B1C24"/>
    <w:rsid w:val="003C6296"/>
    <w:rsid w:val="003D0B60"/>
    <w:rsid w:val="003D3D66"/>
    <w:rsid w:val="003D5705"/>
    <w:rsid w:val="003D6D69"/>
    <w:rsid w:val="003E4CA7"/>
    <w:rsid w:val="003E6B45"/>
    <w:rsid w:val="003F2E69"/>
    <w:rsid w:val="003F46B1"/>
    <w:rsid w:val="003F74D2"/>
    <w:rsid w:val="00405206"/>
    <w:rsid w:val="0040729C"/>
    <w:rsid w:val="00407E6D"/>
    <w:rsid w:val="004115BF"/>
    <w:rsid w:val="00427B24"/>
    <w:rsid w:val="00444326"/>
    <w:rsid w:val="00463030"/>
    <w:rsid w:val="004823F0"/>
    <w:rsid w:val="0048285C"/>
    <w:rsid w:val="0049166B"/>
    <w:rsid w:val="004A441E"/>
    <w:rsid w:val="004A56B4"/>
    <w:rsid w:val="004A5783"/>
    <w:rsid w:val="004A7AA4"/>
    <w:rsid w:val="004B1BED"/>
    <w:rsid w:val="004D6A50"/>
    <w:rsid w:val="004D7781"/>
    <w:rsid w:val="004F49C3"/>
    <w:rsid w:val="004F66DD"/>
    <w:rsid w:val="005101AD"/>
    <w:rsid w:val="00515A6E"/>
    <w:rsid w:val="00517E4D"/>
    <w:rsid w:val="00525F17"/>
    <w:rsid w:val="0055784B"/>
    <w:rsid w:val="00565000"/>
    <w:rsid w:val="00567C26"/>
    <w:rsid w:val="00570CAB"/>
    <w:rsid w:val="00583A36"/>
    <w:rsid w:val="005941EC"/>
    <w:rsid w:val="0059436C"/>
    <w:rsid w:val="00596C45"/>
    <w:rsid w:val="00597B77"/>
    <w:rsid w:val="005A17A2"/>
    <w:rsid w:val="005C7C60"/>
    <w:rsid w:val="005D1A65"/>
    <w:rsid w:val="005D5258"/>
    <w:rsid w:val="005D64C3"/>
    <w:rsid w:val="005D7D0D"/>
    <w:rsid w:val="005E03D2"/>
    <w:rsid w:val="005E1313"/>
    <w:rsid w:val="005F2138"/>
    <w:rsid w:val="005F58F5"/>
    <w:rsid w:val="006065E8"/>
    <w:rsid w:val="00607D9D"/>
    <w:rsid w:val="00612772"/>
    <w:rsid w:val="00616A1B"/>
    <w:rsid w:val="00621B5E"/>
    <w:rsid w:val="00627000"/>
    <w:rsid w:val="0063017C"/>
    <w:rsid w:val="00640D26"/>
    <w:rsid w:val="006476A9"/>
    <w:rsid w:val="006562B9"/>
    <w:rsid w:val="00670796"/>
    <w:rsid w:val="00677FCB"/>
    <w:rsid w:val="0068343F"/>
    <w:rsid w:val="006843E8"/>
    <w:rsid w:val="006951A7"/>
    <w:rsid w:val="00696248"/>
    <w:rsid w:val="006A0F45"/>
    <w:rsid w:val="006A5A44"/>
    <w:rsid w:val="006B0BF6"/>
    <w:rsid w:val="006B2246"/>
    <w:rsid w:val="006B3040"/>
    <w:rsid w:val="006C4D9B"/>
    <w:rsid w:val="006C5791"/>
    <w:rsid w:val="006D5E98"/>
    <w:rsid w:val="006E23CE"/>
    <w:rsid w:val="006E405F"/>
    <w:rsid w:val="006F21F0"/>
    <w:rsid w:val="006F6B9C"/>
    <w:rsid w:val="0072242B"/>
    <w:rsid w:val="00724AEC"/>
    <w:rsid w:val="00724D75"/>
    <w:rsid w:val="00727BED"/>
    <w:rsid w:val="00733588"/>
    <w:rsid w:val="0075728C"/>
    <w:rsid w:val="00772D37"/>
    <w:rsid w:val="00791C7E"/>
    <w:rsid w:val="007976FA"/>
    <w:rsid w:val="007A348C"/>
    <w:rsid w:val="007A3E1C"/>
    <w:rsid w:val="007A516C"/>
    <w:rsid w:val="007C00C4"/>
    <w:rsid w:val="007C3AA8"/>
    <w:rsid w:val="007C7422"/>
    <w:rsid w:val="007E2A24"/>
    <w:rsid w:val="007F0B97"/>
    <w:rsid w:val="007F6E22"/>
    <w:rsid w:val="00801C74"/>
    <w:rsid w:val="00804836"/>
    <w:rsid w:val="00817CB4"/>
    <w:rsid w:val="0084388B"/>
    <w:rsid w:val="00854435"/>
    <w:rsid w:val="0086336B"/>
    <w:rsid w:val="00873786"/>
    <w:rsid w:val="008B6E05"/>
    <w:rsid w:val="008C3A90"/>
    <w:rsid w:val="008D609D"/>
    <w:rsid w:val="008E08BE"/>
    <w:rsid w:val="008E0A60"/>
    <w:rsid w:val="008F296C"/>
    <w:rsid w:val="009039C3"/>
    <w:rsid w:val="009043A1"/>
    <w:rsid w:val="009064EF"/>
    <w:rsid w:val="00912D41"/>
    <w:rsid w:val="009165B5"/>
    <w:rsid w:val="009221B4"/>
    <w:rsid w:val="009236E0"/>
    <w:rsid w:val="00924E81"/>
    <w:rsid w:val="00930238"/>
    <w:rsid w:val="00936BB8"/>
    <w:rsid w:val="00950DE2"/>
    <w:rsid w:val="009605EE"/>
    <w:rsid w:val="009619F9"/>
    <w:rsid w:val="0099791F"/>
    <w:rsid w:val="009A3924"/>
    <w:rsid w:val="009A7821"/>
    <w:rsid w:val="009C09F9"/>
    <w:rsid w:val="009C59E2"/>
    <w:rsid w:val="009E0116"/>
    <w:rsid w:val="009E1CAA"/>
    <w:rsid w:val="009F6A84"/>
    <w:rsid w:val="00A05E66"/>
    <w:rsid w:val="00A1375E"/>
    <w:rsid w:val="00A21624"/>
    <w:rsid w:val="00A22082"/>
    <w:rsid w:val="00A2426B"/>
    <w:rsid w:val="00A35BA9"/>
    <w:rsid w:val="00A35CEF"/>
    <w:rsid w:val="00A423C5"/>
    <w:rsid w:val="00A55F6D"/>
    <w:rsid w:val="00A5729E"/>
    <w:rsid w:val="00A6600A"/>
    <w:rsid w:val="00A70D48"/>
    <w:rsid w:val="00A742A1"/>
    <w:rsid w:val="00A76712"/>
    <w:rsid w:val="00A80713"/>
    <w:rsid w:val="00AA4E2A"/>
    <w:rsid w:val="00AB1465"/>
    <w:rsid w:val="00AB2FFA"/>
    <w:rsid w:val="00AB36F5"/>
    <w:rsid w:val="00AB568D"/>
    <w:rsid w:val="00AC5F65"/>
    <w:rsid w:val="00AE739B"/>
    <w:rsid w:val="00AF1161"/>
    <w:rsid w:val="00AF4788"/>
    <w:rsid w:val="00AF6B81"/>
    <w:rsid w:val="00B21E6D"/>
    <w:rsid w:val="00B22070"/>
    <w:rsid w:val="00B26CC2"/>
    <w:rsid w:val="00B27249"/>
    <w:rsid w:val="00B32AFF"/>
    <w:rsid w:val="00B33356"/>
    <w:rsid w:val="00B40FE2"/>
    <w:rsid w:val="00B50330"/>
    <w:rsid w:val="00B5050E"/>
    <w:rsid w:val="00B54A86"/>
    <w:rsid w:val="00B6081C"/>
    <w:rsid w:val="00B62A89"/>
    <w:rsid w:val="00B63DD4"/>
    <w:rsid w:val="00B6518C"/>
    <w:rsid w:val="00B827F8"/>
    <w:rsid w:val="00B876E5"/>
    <w:rsid w:val="00BA1480"/>
    <w:rsid w:val="00BA3CBB"/>
    <w:rsid w:val="00BB4D6A"/>
    <w:rsid w:val="00BD0FDF"/>
    <w:rsid w:val="00BD591E"/>
    <w:rsid w:val="00BE5BE0"/>
    <w:rsid w:val="00BE7C8D"/>
    <w:rsid w:val="00C059EC"/>
    <w:rsid w:val="00C05C2B"/>
    <w:rsid w:val="00C11AC7"/>
    <w:rsid w:val="00C16ED7"/>
    <w:rsid w:val="00C202F1"/>
    <w:rsid w:val="00C2275E"/>
    <w:rsid w:val="00C44F9A"/>
    <w:rsid w:val="00C50CA0"/>
    <w:rsid w:val="00C51C31"/>
    <w:rsid w:val="00C616AB"/>
    <w:rsid w:val="00C774C5"/>
    <w:rsid w:val="00C93763"/>
    <w:rsid w:val="00C95E41"/>
    <w:rsid w:val="00CA1E45"/>
    <w:rsid w:val="00CA27F4"/>
    <w:rsid w:val="00CB0F8F"/>
    <w:rsid w:val="00CB5EA6"/>
    <w:rsid w:val="00CD3520"/>
    <w:rsid w:val="00CD6443"/>
    <w:rsid w:val="00CD775C"/>
    <w:rsid w:val="00CF2799"/>
    <w:rsid w:val="00CF770F"/>
    <w:rsid w:val="00D034D0"/>
    <w:rsid w:val="00D13C19"/>
    <w:rsid w:val="00D40FCC"/>
    <w:rsid w:val="00D42A74"/>
    <w:rsid w:val="00D42BB7"/>
    <w:rsid w:val="00D43BDF"/>
    <w:rsid w:val="00D464BF"/>
    <w:rsid w:val="00D621BF"/>
    <w:rsid w:val="00D64F35"/>
    <w:rsid w:val="00D70725"/>
    <w:rsid w:val="00D7197B"/>
    <w:rsid w:val="00D958E6"/>
    <w:rsid w:val="00D977EE"/>
    <w:rsid w:val="00DA5501"/>
    <w:rsid w:val="00DB5083"/>
    <w:rsid w:val="00DB630B"/>
    <w:rsid w:val="00DD1A78"/>
    <w:rsid w:val="00DF3AFB"/>
    <w:rsid w:val="00DF5DFB"/>
    <w:rsid w:val="00E033C4"/>
    <w:rsid w:val="00E11EC7"/>
    <w:rsid w:val="00E12F11"/>
    <w:rsid w:val="00E1766A"/>
    <w:rsid w:val="00E242BF"/>
    <w:rsid w:val="00E37825"/>
    <w:rsid w:val="00E71D9D"/>
    <w:rsid w:val="00E77FB9"/>
    <w:rsid w:val="00E83707"/>
    <w:rsid w:val="00E8524C"/>
    <w:rsid w:val="00E94D89"/>
    <w:rsid w:val="00E97A4B"/>
    <w:rsid w:val="00EA358D"/>
    <w:rsid w:val="00EA38BA"/>
    <w:rsid w:val="00EA652F"/>
    <w:rsid w:val="00EB30A2"/>
    <w:rsid w:val="00EB3F13"/>
    <w:rsid w:val="00EB5A07"/>
    <w:rsid w:val="00EC2454"/>
    <w:rsid w:val="00EC3E39"/>
    <w:rsid w:val="00EC55F2"/>
    <w:rsid w:val="00ED2E32"/>
    <w:rsid w:val="00EE7658"/>
    <w:rsid w:val="00F01B4D"/>
    <w:rsid w:val="00F020B9"/>
    <w:rsid w:val="00F16B99"/>
    <w:rsid w:val="00F316D4"/>
    <w:rsid w:val="00F33F32"/>
    <w:rsid w:val="00F3452A"/>
    <w:rsid w:val="00F44F32"/>
    <w:rsid w:val="00F56866"/>
    <w:rsid w:val="00F75D25"/>
    <w:rsid w:val="00F82C4F"/>
    <w:rsid w:val="00F85F79"/>
    <w:rsid w:val="00F86EDE"/>
    <w:rsid w:val="00FA34B5"/>
    <w:rsid w:val="00FD1898"/>
    <w:rsid w:val="00FD3061"/>
    <w:rsid w:val="00FD670E"/>
    <w:rsid w:val="00FE0B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5DE1"/>
  <w15:docId w15:val="{E58C6A88-ACBB-41D3-A144-DF97632B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Table of contents numbered,List Paragraph (bulleted list),Bullet 1 List"/>
    <w:basedOn w:val="Normal"/>
    <w:link w:val="ListParagraphChar"/>
    <w:uiPriority w:val="34"/>
    <w:qFormat/>
    <w:rsid w:val="00C95E41"/>
    <w:pPr>
      <w:spacing w:after="0"/>
      <w:ind w:left="720"/>
      <w:contextualSpacing/>
    </w:pPr>
    <w:rPr>
      <w:rFonts w:ascii="Times New Roman" w:hAnsi="Times New Roman" w:cs="Times New Roman"/>
      <w:sz w:val="24"/>
      <w:szCs w:val="24"/>
      <w:lang w:val="en-GB"/>
    </w:rPr>
  </w:style>
  <w:style w:type="table" w:styleId="TableGrid">
    <w:name w:val="Table Grid"/>
    <w:basedOn w:val="TableNormal"/>
    <w:uiPriority w:val="59"/>
    <w:rsid w:val="00C9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AD0"/>
    <w:pPr>
      <w:widowControl w:val="0"/>
      <w:autoSpaceDE w:val="0"/>
      <w:autoSpaceDN w:val="0"/>
      <w:adjustRightInd w:val="0"/>
      <w:spacing w:after="0" w:line="240" w:lineRule="auto"/>
    </w:pPr>
    <w:rPr>
      <w:rFonts w:ascii="Arial" w:eastAsia="Times New Roman" w:hAnsi="Arial" w:cs="Arial"/>
      <w:color w:val="000000"/>
      <w:sz w:val="24"/>
      <w:szCs w:val="24"/>
    </w:rPr>
  </w:style>
  <w:style w:type="numbering" w:customStyle="1" w:styleId="Style1">
    <w:name w:val="Style1"/>
    <w:uiPriority w:val="99"/>
    <w:rsid w:val="000C28A5"/>
    <w:pPr>
      <w:numPr>
        <w:numId w:val="9"/>
      </w:numPr>
    </w:pPr>
  </w:style>
  <w:style w:type="paragraph" w:styleId="Header">
    <w:name w:val="header"/>
    <w:basedOn w:val="Normal"/>
    <w:link w:val="HeaderChar"/>
    <w:uiPriority w:val="99"/>
    <w:semiHidden/>
    <w:unhideWhenUsed/>
    <w:rsid w:val="00EC5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5F2"/>
  </w:style>
  <w:style w:type="paragraph" w:styleId="Footer">
    <w:name w:val="footer"/>
    <w:basedOn w:val="Normal"/>
    <w:link w:val="FooterChar"/>
    <w:uiPriority w:val="99"/>
    <w:unhideWhenUsed/>
    <w:rsid w:val="00EC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F2"/>
  </w:style>
  <w:style w:type="paragraph" w:styleId="NoSpacing">
    <w:name w:val="No Spacing"/>
    <w:uiPriority w:val="1"/>
    <w:qFormat/>
    <w:rsid w:val="0033682C"/>
    <w:pPr>
      <w:spacing w:after="0" w:line="240" w:lineRule="auto"/>
    </w:pPr>
    <w:rPr>
      <w:rFonts w:eastAsiaTheme="minorEastAsia"/>
      <w:lang w:val="en-SG" w:eastAsia="en-SG"/>
    </w:rPr>
  </w:style>
  <w:style w:type="paragraph" w:styleId="NormalWeb">
    <w:name w:val="Normal (Web)"/>
    <w:basedOn w:val="Normal"/>
    <w:link w:val="NormalWebChar"/>
    <w:uiPriority w:val="99"/>
    <w:unhideWhenUsed/>
    <w:rsid w:val="005E1313"/>
    <w:rPr>
      <w:rFonts w:ascii="Times New Roman" w:hAnsi="Times New Roman" w:cs="Times New Roman"/>
      <w:sz w:val="24"/>
      <w:szCs w:val="34"/>
      <w:lang w:bidi="bo-CN"/>
    </w:rPr>
  </w:style>
  <w:style w:type="character" w:customStyle="1" w:styleId="NormalWebChar">
    <w:name w:val="Normal (Web) Char"/>
    <w:basedOn w:val="DefaultParagraphFont"/>
    <w:link w:val="NormalWeb"/>
    <w:uiPriority w:val="99"/>
    <w:rsid w:val="005E1313"/>
    <w:rPr>
      <w:rFonts w:ascii="Times New Roman" w:hAnsi="Times New Roman" w:cs="Times New Roman"/>
      <w:sz w:val="24"/>
      <w:szCs w:val="34"/>
      <w:lang w:bidi="bo-CN"/>
    </w:rPr>
  </w:style>
  <w:style w:type="paragraph" w:styleId="BalloonText">
    <w:name w:val="Balloon Text"/>
    <w:basedOn w:val="Normal"/>
    <w:link w:val="BalloonTextChar"/>
    <w:uiPriority w:val="99"/>
    <w:semiHidden/>
    <w:unhideWhenUsed/>
    <w:rsid w:val="005E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313"/>
    <w:rPr>
      <w:rFonts w:ascii="Segoe UI" w:hAnsi="Segoe UI" w:cs="Segoe UI"/>
      <w:sz w:val="18"/>
      <w:szCs w:val="18"/>
    </w:rPr>
  </w:style>
  <w:style w:type="character" w:customStyle="1" w:styleId="ListParagraphChar">
    <w:name w:val="List Paragraph Char"/>
    <w:aliases w:val="Dot pt Char,Table of contents numbered Char,List Paragraph (bulleted list) Char,Bullet 1 List Char"/>
    <w:basedOn w:val="DefaultParagraphFont"/>
    <w:link w:val="ListParagraph"/>
    <w:uiPriority w:val="34"/>
    <w:locked/>
    <w:rsid w:val="00EA358D"/>
    <w:rPr>
      <w:rFonts w:ascii="Times New Roman" w:hAnsi="Times New Roman" w:cs="Times New Roman"/>
      <w:sz w:val="24"/>
      <w:szCs w:val="24"/>
      <w:lang w:val="en-GB"/>
    </w:rPr>
  </w:style>
  <w:style w:type="paragraph" w:customStyle="1" w:styleId="Parastyle">
    <w:name w:val="Para style"/>
    <w:basedOn w:val="NormalWeb"/>
    <w:link w:val="ParastyleChar"/>
    <w:qFormat/>
    <w:rsid w:val="007F0B97"/>
    <w:pPr>
      <w:spacing w:after="240" w:line="240" w:lineRule="auto"/>
      <w:jc w:val="both"/>
    </w:pPr>
    <w:rPr>
      <w:rFonts w:eastAsia="Times New Roman"/>
      <w:szCs w:val="24"/>
      <w:lang w:bidi="ar-SA"/>
    </w:rPr>
  </w:style>
  <w:style w:type="character" w:customStyle="1" w:styleId="ParastyleChar">
    <w:name w:val="Para style Char"/>
    <w:basedOn w:val="DefaultParagraphFont"/>
    <w:link w:val="Parastyle"/>
    <w:rsid w:val="007F0B9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1CAA"/>
    <w:rPr>
      <w:sz w:val="16"/>
      <w:szCs w:val="16"/>
    </w:rPr>
  </w:style>
  <w:style w:type="paragraph" w:styleId="CommentText">
    <w:name w:val="annotation text"/>
    <w:basedOn w:val="Normal"/>
    <w:link w:val="CommentTextChar"/>
    <w:uiPriority w:val="99"/>
    <w:semiHidden/>
    <w:unhideWhenUsed/>
    <w:rsid w:val="009E1CAA"/>
    <w:pPr>
      <w:spacing w:line="240" w:lineRule="auto"/>
    </w:pPr>
    <w:rPr>
      <w:sz w:val="20"/>
      <w:szCs w:val="20"/>
    </w:rPr>
  </w:style>
  <w:style w:type="character" w:customStyle="1" w:styleId="CommentTextChar">
    <w:name w:val="Comment Text Char"/>
    <w:basedOn w:val="DefaultParagraphFont"/>
    <w:link w:val="CommentText"/>
    <w:uiPriority w:val="99"/>
    <w:semiHidden/>
    <w:rsid w:val="009E1CAA"/>
    <w:rPr>
      <w:sz w:val="20"/>
      <w:szCs w:val="20"/>
    </w:rPr>
  </w:style>
  <w:style w:type="paragraph" w:styleId="CommentSubject">
    <w:name w:val="annotation subject"/>
    <w:basedOn w:val="CommentText"/>
    <w:next w:val="CommentText"/>
    <w:link w:val="CommentSubjectChar"/>
    <w:uiPriority w:val="99"/>
    <w:semiHidden/>
    <w:unhideWhenUsed/>
    <w:rsid w:val="009E1CAA"/>
    <w:rPr>
      <w:b/>
      <w:bCs/>
    </w:rPr>
  </w:style>
  <w:style w:type="character" w:customStyle="1" w:styleId="CommentSubjectChar">
    <w:name w:val="Comment Subject Char"/>
    <w:basedOn w:val="CommentTextChar"/>
    <w:link w:val="CommentSubject"/>
    <w:uiPriority w:val="99"/>
    <w:semiHidden/>
    <w:rsid w:val="009E1CAA"/>
    <w:rPr>
      <w:b/>
      <w:bCs/>
      <w:sz w:val="20"/>
      <w:szCs w:val="20"/>
    </w:rPr>
  </w:style>
  <w:style w:type="paragraph" w:styleId="FootnoteText">
    <w:name w:val="footnote text"/>
    <w:basedOn w:val="Normal"/>
    <w:link w:val="FootnoteTextChar"/>
    <w:uiPriority w:val="99"/>
    <w:semiHidden/>
    <w:unhideWhenUsed/>
    <w:rsid w:val="00B60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81C"/>
    <w:rPr>
      <w:sz w:val="20"/>
      <w:szCs w:val="20"/>
    </w:rPr>
  </w:style>
  <w:style w:type="character" w:styleId="FootnoteReference">
    <w:name w:val="footnote reference"/>
    <w:basedOn w:val="DefaultParagraphFont"/>
    <w:uiPriority w:val="99"/>
    <w:semiHidden/>
    <w:unhideWhenUsed/>
    <w:rsid w:val="00B60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23DCE-E00D-4640-81A0-7D49330B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Samten Wangchuk</dc:creator>
  <cp:lastModifiedBy>PC</cp:lastModifiedBy>
  <cp:revision>4</cp:revision>
  <cp:lastPrinted>2016-03-19T05:34:00Z</cp:lastPrinted>
  <dcterms:created xsi:type="dcterms:W3CDTF">2017-07-21T05:31:00Z</dcterms:created>
  <dcterms:modified xsi:type="dcterms:W3CDTF">2017-08-25T04:34:00Z</dcterms:modified>
</cp:coreProperties>
</file>